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AI procurement: standard disclosures as a strategic advantage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adoption of artificial intelligence is no longer hypothetical; it is urgent, messy and organisation-wide. According to the original report, lawyers and contracts teams are increasingly asked to untangle promises about large language models, coding assistants and AI-driven HR tools while marketing gloss and fragmented vendor answers leave legal teams playing detective. The result: procurement that should enable transformation instead becomes a bottleneck.</w:t>
      </w:r>
      <w:r/>
    </w:p>
    <w:p>
      <w:r/>
      <w:r>
        <w:t>The solution the piece proposes is straightforward and practical: make AI disclosures the starting point for contracting. Vendors that lead with clear, standardised documentation , describing what the AI does, which model powers it, how the model is deployed, whether customer data is used for training, and how long data is retained , gain control of the narrative, shorten decision cycles and reduce the risk of later disputes. The company claims that such transparency signals technical maturity to buyers and can be used as a competitive advantage in a crowded market of AI-washed offerings.</w:t>
      </w:r>
      <w:r/>
    </w:p>
    <w:p>
      <w:r/>
      <w:r>
        <w:t>Buyers must reciprocate by treating those disclosures as non-negotiable gating requirements akin to security questionnaires or insurance certificates. The original report stresses four concrete benefits of this approach: improved visibility into data flows and model use; consistency that enables apples-to-apples vendor comparison; negotiation leverage when vendors refuse to answer; and faster stakeholder alignment across security, privacy, compliance and business teams. The piece bluntly frames the rule: "No disclosure, no deal." Requiring standardised answers shifts the burden of proof onto suppliers and surfaces enterprise risks early enough for meaningful mitigation.</w:t>
      </w:r>
      <w:r/>
    </w:p>
    <w:p>
      <w:r/>
      <w:r>
        <w:t>Operationally, that shift turns procurement from reactive firefighting into proactive risk management. Standard templates and repeatable questionnaires collapse the multiple parallel discovery tracks that typically involve procurement, legal, IT and compliance. Industry experience shows that each week shaved from the review cycle compounds into faster closes, more predictable forecasting and fewer surprise renegotiations at renewal.</w:t>
      </w:r>
      <w:r/>
    </w:p>
    <w:p>
      <w:r/>
      <w:r>
        <w:t>The benefits of this discipline extend beyond contract speed. Generative AI’s broader potential in procurement , highlighted in related industry analysis , supports the same strategic case. GenAI can enhance supplier communication, improve real-time supply-chain visibility and enable continuous risk scoring of suppliers, turning procurement teams into proactive monitors rather than after-the-fact auditors. The technology can also foster collaborative innovation between vendors and buyers when both sides share clear technical context, and it can automate parts of due diligence so scarce legal and security resources focus on the highest-risk exceptions.</w:t>
      </w:r>
      <w:r/>
    </w:p>
    <w:p>
      <w:r/>
      <w:r>
        <w:t>That said, this is not a technology-only problem. The company says upfront documentation prevents the trust fractures that kill renewals: when customers later discover their data was handled differently than assumed, commercial relationships sour even absent legal liability. Standard disclosures create shared expectations about training practices, data governance and retention that reduce ambiguity and downstream disputes.</w:t>
      </w:r>
      <w:r/>
    </w:p>
    <w:p>
      <w:r/>
      <w:r>
        <w:t>To make the change practicable, the original report supplies two ready-to-use resources: a Vendor AI One‑Pager template vendors can tailor to demonstrate readiness, and a Buyer AI Questionnaire template buyers can deploy as a procurement gate. These are presented as living documents , starting points that should be adapted as model architectures, regulatory standards and enterprise risk appetites evolve.</w:t>
      </w:r>
      <w:r/>
    </w:p>
    <w:p>
      <w:r/>
      <w:r>
        <w:t>Practical adoption will require cultural as well as procedural change. Procurement teams must insist on completion of disclosures before contract negotiation. Vendors must invest the modest effort to document data flows, model provenance and operational controls rather than treating such requests as bespoke or optional. Security and privacy teams should treat these disclosures as inputs to existing compliance frameworks , mapping answers to GDPR, HIPAA or sector-specific requirements where relevant , while business units retain focus on functionality and outcomes.</w:t>
      </w:r>
      <w:r/>
    </w:p>
    <w:p>
      <w:r/>
      <w:r>
        <w:t>Industry data shows that when buyers and sellers converge on a common information baseline, procurement becomes a lever for strategic advantage rather than a gating drag on innovation. According to the original report, the combined effect is measurable: fewer ad hoc escalations, faster internal approvals, and a clearer pathway to scale safe AI across the enterprise.</w:t>
      </w:r>
      <w:r/>
    </w:p>
    <w:p>
      <w:r/>
      <w:r>
        <w:t>The takeaway is simple and actionable. Vendors: document proactively and make transparency a selling point. Buyers: demand standardised disclosures as a non-negotiable part of onboarding. Procurement leaders: treat those disclosures as infrastructure , iterate them, integrate them into vendor scorecards, and use them to shift procurement from emergency response to long-term strategic stewardship. The forms and frameworks are available now; the next stage is widespread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https://contractnerds.com/how-contracts-professionals-can-shift-ai-procurement-from-scrambling-to-strategic/</w:t>
        </w:r>
      </w:hyperlink>
      <w:r>
        <w:t xml:space="preserve"> - Please view link - unable to able to access data</w:t>
      </w:r>
      <w:r/>
    </w:p>
    <w:p>
      <w:pPr>
        <w:pStyle w:val="ListNumber"/>
        <w:spacing w:line="240" w:lineRule="auto"/>
        <w:ind w:left="720"/>
      </w:pPr>
      <w:r/>
      <w:hyperlink r:id="rId10">
        <w:r>
          <w:rPr>
            <w:color w:val="0000EE"/>
            <w:u w:val="single"/>
          </w:rPr>
          <w:t>https://contractnerds.com/how-contracts-professionals-can-shift-ai-procurement-from-scrambling-to-strategic/</w:t>
        </w:r>
      </w:hyperlink>
      <w:r>
        <w:t xml:space="preserve"> - This article discusses how contracts professionals can transform AI procurement from a reactive to a strategic process. It emphasizes the importance of vendors proactively providing comprehensive documentation about their AI tools and features, and buyers treating AI disclosures as non-negotiable requirements. Standardized documentation is presented as a means to shift AI procurement from reactive firefighting to proactive risk management. The article also offers two ready-to-use templates: one for vendors and one for buyers, to facilitate this process.</w:t>
      </w:r>
      <w:r/>
    </w:p>
    <w:p>
      <w:pPr>
        <w:pStyle w:val="ListNumber"/>
        <w:spacing w:line="240" w:lineRule="auto"/>
        <w:ind w:left="720"/>
      </w:pPr>
      <w:r/>
      <w:hyperlink r:id="rId11">
        <w:r>
          <w:rPr>
            <w:color w:val="0000EE"/>
            <w:u w:val="single"/>
          </w:rPr>
          <w:t>https://www.zycus.com/blog/generative-ai/predictions-of-genai-in-procurement-empowering-future</w:t>
        </w:r>
      </w:hyperlink>
      <w:r>
        <w:t xml:space="preserve"> - This blog post explores the impact of Generative AI (GenAI) on procurement, highlighting its potential to empower the future of the field. It discusses how GenAI can enhance supplier communication, improve real-time supply chain visibility, and foster collaborative innovation between vendors and companies. The article also covers the role of GenAI in real-time risk assessment, enabling companies to proactively mitigate threats. By leveraging these capabilities, procurement departments can build robust, strategic partnerships that drive innovation and growth.</w:t>
      </w:r>
      <w:r/>
    </w:p>
    <w:p>
      <w:pPr>
        <w:pStyle w:val="ListNumber"/>
        <w:spacing w:line="240" w:lineRule="auto"/>
        <w:ind w:left="720"/>
      </w:pPr>
      <w:r/>
      <w:hyperlink r:id="rId11">
        <w:r>
          <w:rPr>
            <w:color w:val="0000EE"/>
            <w:u w:val="single"/>
          </w:rPr>
          <w:t>https://www.zycus.com/blog/generative-ai/predictions-of-genai-in-procurement-empowering-future</w:t>
        </w:r>
      </w:hyperlink>
      <w:r>
        <w:t xml:space="preserve"> - This blog post explores the impact of Generative AI (GenAI) on procurement, highlighting its potential to empower the future of the field. It discusses how GenAI can enhance supplier communication, improve real-time supply chain visibility, and foster collaborative innovation between vendors and companies. The article also covers the role of GenAI in real-time risk assessment, enabling companies to proactively mitigate threats. By leveraging these capabilities, procurement departments can build robust, strategic partnerships that drive innovation and growth.</w:t>
      </w:r>
      <w:r/>
    </w:p>
    <w:p>
      <w:pPr>
        <w:pStyle w:val="ListNumber"/>
        <w:spacing w:line="240" w:lineRule="auto"/>
        <w:ind w:left="720"/>
      </w:pPr>
      <w:r/>
      <w:hyperlink r:id="rId11">
        <w:r>
          <w:rPr>
            <w:color w:val="0000EE"/>
            <w:u w:val="single"/>
          </w:rPr>
          <w:t>https://www.zycus.com/blog/generative-ai/predictions-of-genai-in-procurement-empowering-future</w:t>
        </w:r>
      </w:hyperlink>
      <w:r>
        <w:t xml:space="preserve"> - This blog post explores the impact of Generative AI (GenAI) on procurement, highlighting its potential to empower the future of the field. It discusses how GenAI can enhance supplier communication, improve real-time supply chain visibility, and foster collaborative innovation between vendors and companies. The article also covers the role of GenAI in real-time risk assessment, enabling companies to proactively mitigate threats. By leveraging these capabilities, procurement departments can build robust, strategic partnerships that drive innovation and growth.</w:t>
      </w:r>
      <w:r/>
    </w:p>
    <w:p>
      <w:pPr>
        <w:pStyle w:val="ListNumber"/>
        <w:spacing w:line="240" w:lineRule="auto"/>
        <w:ind w:left="720"/>
      </w:pPr>
      <w:r/>
      <w:hyperlink r:id="rId11">
        <w:r>
          <w:rPr>
            <w:color w:val="0000EE"/>
            <w:u w:val="single"/>
          </w:rPr>
          <w:t>https://www.zycus.com/blog/generative-ai/predictions-of-genai-in-procurement-empowering-future</w:t>
        </w:r>
      </w:hyperlink>
      <w:r>
        <w:t xml:space="preserve"> - This blog post explores the impact of Generative AI (GenAI) on procurement, highlighting its potential to empower the future of the field. It discusses how GenAI can enhance supplier communication, improve real-time supply chain visibility, and foster collaborative innovation between vendors and companies. The article also covers the role of GenAI in real-time risk assessment, enabling companies to proactively mitigate threats. By leveraging these capabilities, procurement departments can build robust, strategic partnerships that drive innovation and growth.</w:t>
      </w:r>
      <w:r/>
    </w:p>
    <w:p>
      <w:pPr>
        <w:pStyle w:val="ListNumber"/>
        <w:spacing w:line="240" w:lineRule="auto"/>
        <w:ind w:left="720"/>
      </w:pPr>
      <w:r/>
      <w:hyperlink r:id="rId11">
        <w:r>
          <w:rPr>
            <w:color w:val="0000EE"/>
            <w:u w:val="single"/>
          </w:rPr>
          <w:t>https://www.zycus.com/blog/generative-ai/predictions-of-genai-in-procurement-empowering-future</w:t>
        </w:r>
      </w:hyperlink>
      <w:r>
        <w:t xml:space="preserve"> - This blog post explores the impact of Generative AI (GenAI) on procurement, highlighting its potential to empower the future of the field. It discusses how GenAI can enhance supplier communication, improve real-time supply chain visibility, and foster collaborative innovation between vendors and companies. The article also covers the role of GenAI in real-time risk assessment, enabling companies to proactively mitigate threats. By leveraging these capabilities, procurement departments can build robust, strategic partnerships that drive innovation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tractnerds.com/how-contracts-professionals-can-shift-ai-procurement-from-scrambling-to-strategic/" TargetMode="External"/><Relationship Id="rId11" Type="http://schemas.openxmlformats.org/officeDocument/2006/relationships/hyperlink" Target="https://www.zycus.com/blog/generative-ai/predictions-of-genai-in-procurement-empowering-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