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 2026: how tariffs and AI will reshape supply chains and supplier relationships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Alex Saric and Pascal Bensoussan of procurement software vendor Ivalua foresee 2026 as a year in which tariffs and geopolitics force procurement teams to rethink how they secure materials, manage suppliers and deploy artificial intelligence across supply chains.</w:t>
      </w:r>
      <w:r/>
    </w:p>
    <w:p>
      <w:r/>
      <w:r>
        <w:t>“As tariff-tennis rages between nations and geopolitical shocks continue, 2026 will see business leaders adapt by ‘gaming’ supply chain management to keep costs and risk down. This means diversifying supply routes, building new supply paths, and shifting final assembly locations to navigate trade complexities without the need for costly nearshoring. Successful organizations will be able to identify and carve out cost-effective trade routes that mitigate the impact of tariffs and other disruptions, increasing competitiveness and reducing risk,” Alex Saric, Smart Procurement Expert at Ivalua, wrote in a forecast published on IT Supply Chain.</w:t>
      </w:r>
      <w:r/>
    </w:p>
    <w:p>
      <w:r/>
      <w:r>
        <w:t>Saric’s warning mirrors recent empirical evidence that tariffs are already reshaping trade flows and raising operating costs. According to Reuters reporting, imports to the Port of Los Angeles fell 11.5% in November 2025 as firms adjusted inventory and sourcing to avoid higher duties, while national port import volumes declined 7.8% in the same month. Reuters also noted mounting uncertainty over U.S. tariff policy as the Supreme Court prepares to consider challenges to their legal basis. Industry surveys reinforce the point: McKinsey’s supply‑chain risk survey found that 82% of respondents said new tariffs had affected their operations, with many seeing material cost rises and demand softening.</w:t>
      </w:r>
      <w:r/>
    </w:p>
    <w:p>
      <w:r/>
      <w:r>
        <w:t>The cost pressure is already being felt in energy and heavy industry. A Deloitte report in October 2025 concluded that U.S. tariffs could raise material and service costs for oil and gas projects by between 4% and 40%, potentially delaying more than $50 billion of projects into 2026. China’s Iron and Steel Association told Reuters that U.S. increases of up to 25% on steel and aluminium could disrupt global supply chains and risk escalation into broader trade conflict.</w:t>
      </w:r>
      <w:r/>
    </w:p>
    <w:p>
      <w:r/>
      <w:r>
        <w:t>Those dynamics help explain why some major manufacturers are reshoring or near‑sourcing at scale. Reuters reported that IKEA is ramping up U.S. production to blunt tariff exposure and shorten lead times, reversing earlier offshoring trends and investing in domestic factories and suppliers.</w:t>
      </w:r>
      <w:r/>
    </w:p>
    <w:p>
      <w:r/>
      <w:r>
        <w:t>For Ivalua, the operational response will be technological as well as strategic. “To make effective decisions and identify where savings can be made, organizations need granular, real-time knowledge of their full supplier networks. AI will be critical to help teams sift through international complexities, bring dispersed data together, highlight potential risks, identify alternative suppliers, and give procurement teams the foresight to act before major price hikes. If a critical shipping route closes, AI can model different logistics scenarios to keep production on track and costs under control,” Saric wrote.</w:t>
      </w:r>
      <w:r/>
    </w:p>
    <w:p>
      <w:r/>
      <w:r>
        <w:t>That view aligns with broader market forecasts for more autonomous supply‑chain software. Gartner predicts that by 2030 half of cross‑functional supply‑chain management solutions will include agentic AI capable of autonomously executing decisions. Gartner analysts told delegates at their Supply Chain Symposium/Xpo that agentic systems could provide a virtual workforce able to carry out complex tasks across ecosystems.</w:t>
      </w:r>
      <w:r/>
    </w:p>
    <w:p>
      <w:r/>
      <w:r>
        <w:t>Ivalua’s Pascal Bensoussan argued the near‑term return on investment from AI will come less from isolated time savings than from freeing procurement professionals to build strategic relationships. “The new procurement ROI in 2026 will be driven by intelligent collaboration between humans and AI. The compounding commercial gains will come from teams finally having the bandwidth to build long-term relationships. Early agent deployments show modest time savings, but the real value , often 7x or more , comes from what teams can finally do once supported by AI that handles the transactional work. As agents take over intake, AP validation, supplier onboarding and other repetitive flows, procurement gains the capacity to engage suppliers more strategically and consistently. This human-machine hybrid operating model will drive deeper collaboration, resulting in better proposals, lower total cost, stronger SLAs, and clearer visibility into risk and sustainability.”</w:t>
      </w:r>
      <w:r/>
    </w:p>
    <w:p>
      <w:r/>
      <w:r>
        <w:t>Bensoussan also forecast that “no-code AI will let procurement teams build digital workflows and automate routine tasks without writing a line of code,” enabling practitioners to stitch together processes and collaborations without heavy IT dependency. That trend, he said, will turn procurement into “a digital collaboration engine – faster, smarter and far more adaptive.”</w:t>
      </w:r>
      <w:r/>
    </w:p>
    <w:p>
      <w:r/>
      <w:r>
        <w:t>Combined, the predictions from Ivalua and market research paint a picture of two complementary responses to tariff‑driven disruption: tactical reshoring and route diversification to reduce exposure, and deeper digitalisation to gain end‑to‑end visibility and agility. McKinsey’s survey suggests many companies have already favoured quick, tactical moves over longer transformation programmes as they cope with immediate tariff risk; the challenge for 2026 will be to translate those emergency measures into sustained resilience without losing sight of efficiency and cost control.</w:t>
      </w:r>
      <w:r/>
    </w:p>
    <w:p>
      <w:r/>
      <w:r>
        <w:t>Supplier relationships will be central to that effort. “Supplier relationships will be businesses’ most valuable currency in 2026. As access to critical materials tightens and demand for manufactured goods accelerates, organizations with shallow or transactional supplier networks will find themselves at the back of the queue,” Saric wrote, noting that suppliers will favour customers who reduce friction around onboarding, compliance and forecasting. He added that AI agents could guide suppliers through processes and surface the effects of new tariffs so buyers and sellers can collaborate on mitigation.</w:t>
      </w:r>
      <w:r/>
    </w:p>
    <w:p>
      <w:r/>
      <w:r>
        <w:t>Reuters reporting and industry studies underline the stakes: tariffs have already prompted inventory timing shifts, production relocations and contract renegotiations, and energy and manufacturing projects face tangible cost and schedule risk. The policy environment remains uncertain; as Reuters observed, national fiscal positions and geopolitical tensions will influence trade patterns into 2026 and beyond.</w:t>
      </w:r>
      <w:r/>
    </w:p>
    <w:p>
      <w:r/>
      <w:r>
        <w:t>Taken together, these forecasts suggest a near future in which procurement leaders must combine geopolitical strategy with digital execution: diversify routes and production where economically viable, fortify supplier partnerships, and deploy agentic and no‑code AI to turn a fragmented, tariff‑stressed supply chain into an adaptive, data‑driven network. The companies that succeed, the Ivalua executives argue, will be those that can both “identify and carve out cost-effective trade routes” and cultivate the supplier access and collaborative processes that money alone cannot buy.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https://itsupplychain.com/2026-predictions-on-the-forces-set-to-shape-supply-chains/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https://www.reuters.com/business/imports-busiest-us-seaport-tumble-115-november-tariffs-bite-port-executive-says-2025-12-16/</w:t>
        </w:r>
      </w:hyperlink>
      <w:r>
        <w:t xml:space="preserve"> - In November 2025, imports to the Port of Los Angeles fell by 11.5% compared to the previous year due to early inventory stocking to avoid tariffs imposed by President Donald Trump's administration. The port managed 406,421 twenty-foot equivalent units (TEUs) of imports, while exports also dropped by 8.4% to 113,706 TEUs, marking the eleventh consecutive monthly decline amidst retaliatory tariffs and exclusionary trade agreements. Despite these fluctuations, the port is projected to surpass 10 million TEUs for the year, making it the third-highest volume on record. Gene Seroka, the port’s executive director, highlighted ongoing uncertainty due to tariff policies. Nationally, all U.S. ports saw a 7.8% drop in imports during the month, influenced by reduced demand from China and a shorter Thanksgiving holiday. The U.S. Supreme Court is set to evaluate the legality of Trump's tariffs under the International Emergency Economic Powers Act. Looking ahead to 2026, global trade faces pressures from tariffs, geopolitical tensions, and potential austerity due to national fiscal deficits. However, U.S. consumer spending may see a boost from tax refunds tied to legislation passed under Trump.</w:t>
      </w:r>
      <w:r/>
    </w:p>
    <w:p>
      <w:pPr>
        <w:pStyle w:val="ListNumber"/>
        <w:spacing w:line="240" w:lineRule="auto"/>
        <w:ind w:left="720"/>
      </w:pPr>
      <w:r/>
      <w:hyperlink r:id="rId12">
        <w:r>
          <w:rPr>
            <w:color w:val="0000EE"/>
            <w:u w:val="single"/>
          </w:rPr>
          <w:t>https://www.reuters.com/sustainability/boards-policy-regulation/tariffs-raise-costs-delay-oil-gas-projects-2026-report-says-2025-10-29/</w:t>
        </w:r>
      </w:hyperlink>
      <w:r>
        <w:t xml:space="preserve"> - A Deloitte report released on October 29, 2025, warns that U.S. tariffs introduced under President Donald Trump are expected to significantly raise costs and delay oil and gas projects into 2026. The energy sector, heavily reliant on global supply chains and imported materials like steel, aluminum, and copper, will see material and service costs rise by 4% to 40%. These tariffs—up to 50% on some metals and 10%-25% on certain crude feedstocks—are projected to disrupt supply chains, reduce investment enthusiasm, and delay more than $50 billion worth of offshore and greenfield projects. As a result, companies may face difficulty recovering higher operational costs, potentially stifling overall sector investment. Key contract terms may be renegotiated to accommodate cost volatility. In response to this climate of uncertainty, firms may pivot toward supply chain resilience, favoring domestic or non-tariffed sources, leveraging foreign trade zones, or using tariff reclassification. The shift could be particularly impactful, given that nearly 40% of the U.S.'s oil country tubular goods demand was met with imports in 2024.</w:t>
      </w:r>
      <w:r/>
    </w:p>
    <w:p>
      <w:pPr>
        <w:pStyle w:val="ListNumber"/>
        <w:spacing w:line="240" w:lineRule="auto"/>
        <w:ind w:left="720"/>
      </w:pPr>
      <w:r/>
      <w:hyperlink r:id="rId13">
        <w:r>
          <w:rPr>
            <w:color w:val="0000EE"/>
            <w:u w:val="single"/>
          </w:rPr>
          <w:t>https://www.reuters.com/markets/commodities/chinas-iron-and-steel-association-says-us-tariff-increase-impact-global-supply-chain-2025-02-13/</w:t>
        </w:r>
      </w:hyperlink>
      <w:r>
        <w:t xml:space="preserve"> - China's Iron and Steel Association has warned that the U.S. decision to increase tariffs by 25% on all steel and aluminum imports could disrupt the global steel industry's supply chain and potentially trigger a broader trade war. The tariffs, introduced by President Donald Trump without exceptions or exemptions, aim to protect the struggling American steel industry. Although China exports a small portion of its steel to the U.S.—only 508,000 net tons in the previous year, comprising 1.8% of U.S. imports—the association argues that the long-term consequence could be a global reduction in the competitiveness of Chinese steel exports. China's industry representative, Zhang Longqiang, voiced strong opposition to the move, asserting it undermines fair trade and harms market competition. The U.S. alleges that China's subsidized overproduction leads to global supply surpluses and encourages steel trans-shipment through third countries to evade tariffs.</w:t>
      </w:r>
      <w:r/>
    </w:p>
    <w:p>
      <w:pPr>
        <w:pStyle w:val="ListNumber"/>
        <w:spacing w:line="240" w:lineRule="auto"/>
        <w:ind w:left="720"/>
      </w:pPr>
      <w:r/>
      <w:hyperlink r:id="rId14">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(SCM) solutions will use intelligent agents to autonomously execute decisions in the ecosystem. At Gartner Supply Chain Symposium/Xpo, taking place in Barcelona this week, Gartner experts discussed emerging supply chain technology trends and their potential to support transformative business outcomes. Agentic AI systems provide a virtual workforce of AI agents that can assist, offload and augment human work or traditional applications. Agentic AI systems are expected to deliver more adaptable software, capable of completing a wide variety of tasks in complex supply chain environments, dramatically increasing AI’s potential to execute and deliver results. "Supply chain technology investments need to improve efficiency or contribute to profit growth in today’s climate of uncertainty," said Kaitlynn Sommers, Senior Director Analyst in Gartner's Supply Chain practice.</w:t>
      </w:r>
      <w:r/>
    </w:p>
    <w:p>
      <w:pPr>
        <w:pStyle w:val="ListNumber"/>
        <w:spacing w:line="240" w:lineRule="auto"/>
        <w:ind w:left="720"/>
      </w:pPr>
      <w:r/>
      <w:hyperlink r:id="rId15">
        <w:r>
          <w:rPr>
            <w:color w:val="0000EE"/>
            <w:u w:val="single"/>
          </w:rPr>
          <w:t>https://www.reuters.com/business/retail-consumer/ikea-ramp-up-us-production-tariffs-bite-2025-12-05/</w:t>
        </w:r>
      </w:hyperlink>
      <w:r>
        <w:t xml:space="preserve"> - IKEA is significantly increasing its U.S. production in response to rising tariffs under President Donald Trump's administration, which have driven up costs for imported items like bookcases and sofas. Historically, IKEA had reduced its U.S.-based manufacturing, notably closing its Virginia factory in 2019. However, under new global supply strategies aimed at improving resilience and responsiveness, IKEA is now reversing course to produce more goods closer to key markets, especially in North and South America. Susanne Waidzunas, IKEA’s Global Supply Manager, emphasized that producing goods closer to consumers helps reduce long lead times and respond faster to market demand changes. Although U.S. production is more expensive, it offsets high and volatile international shipping costs post-COVID-19. Only 15% of goods sold in U.S. stores are currently made domestically, down from 19% in 2014, compared to 70% in Europe and 80% in Asia. IKEA is now investing in more local suppliers, such as SBA Home’s new $70 million factory in North Carolina and Ohio’s Sauder Woodworking, aiming to source bulky items like mattresses within the U.S. This move also aligns with IKEA’s ongoing effort to maintain its low-price reputation despite recent inflation-driven cost hikes.</w:t>
      </w:r>
      <w:r/>
    </w:p>
    <w:p>
      <w:pPr>
        <w:pStyle w:val="ListNumber"/>
        <w:spacing w:line="240" w:lineRule="auto"/>
        <w:ind w:left="720"/>
      </w:pPr>
      <w:r/>
      <w:hyperlink r:id="rId16">
        <w:r>
          <w:rPr>
            <w:color w:val="0000EE"/>
            <w:u w:val="single"/>
          </w:rPr>
          <w:t>https://www.mckinsey.com/capabilities/operations/our-insights/supply-chain-risk-survey</w:t>
        </w:r>
      </w:hyperlink>
      <w:r>
        <w:t xml:space="preserve"> - The defining issue for global supply chains is now tariffs, testing resilience and leading companies to delay digital transformation in favor of fast, tactical moves. This time it's tariffs. For the past six years, our annual survey of global supply chain leaders has tracked the evolution of risk management and resilience measures through multiple waves of disruption. From COVID-19 to conflict in Europe and the Middle East, the setup and operation of the world's supply chains have been shaped by external influences throughout the 2020s. For 2025, one issue is top-of-mind among the 100 companies in our survey: the potential impact of tariffs on many of the world's most significant trade flows. Of respondents, 82 percent said their supply chains are affected by new tariffs, with 20 to 40 percent of their supply chain activity impacted in some way. That impact played out across supply chain activities, with 39 percent of respondents seeing increases in supplier and material costs, and 30 percent reporting reductions in customer demand. Supply chains with a US connection were most likely to feel the effects, with 70 percent of respondents saying tariff impact on US customer demand was greater than or equal to impact on demand elsewhere. Among industries, consumer goods companies reported the highest impact, with tariffs affecting 43 percent of supply chain activities. Chemicals players saw the smallest impact, with only 23 percent of activities affected (Exhibit 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2026-predictions-on-the-forces-set-to-shape-supply-chains/" TargetMode="External"/><Relationship Id="rId11" Type="http://schemas.openxmlformats.org/officeDocument/2006/relationships/hyperlink" Target="https://www.reuters.com/business/imports-busiest-us-seaport-tumble-115-november-tariffs-bite-port-executive-says-2025-12-16/" TargetMode="External"/><Relationship Id="rId12" Type="http://schemas.openxmlformats.org/officeDocument/2006/relationships/hyperlink" Target="https://www.reuters.com/sustainability/boards-policy-regulation/tariffs-raise-costs-delay-oil-gas-projects-2026-report-says-2025-10-29/" TargetMode="External"/><Relationship Id="rId13" Type="http://schemas.openxmlformats.org/officeDocument/2006/relationships/hyperlink" Target="https://www.reuters.com/markets/commodities/chinas-iron-and-steel-association-says-us-tariff-increase-impact-global-supply-chain-2025-02-13/" TargetMode="External"/><Relationship Id="rId14" Type="http://schemas.openxmlformats.org/officeDocument/2006/relationships/hyperlink" Target="https://www.gartner.com/en/newsroom/press-releases/2025-05-21-gartner-predicts-half-of-supply-chain-management-solutions-will-include-agentic-ai-capabilities-by-2030" TargetMode="External"/><Relationship Id="rId15" Type="http://schemas.openxmlformats.org/officeDocument/2006/relationships/hyperlink" Target="https://www.reuters.com/business/retail-consumer/ikea-ramp-up-us-production-tariffs-bite-2025-12-05/" TargetMode="External"/><Relationship Id="rId16" Type="http://schemas.openxmlformats.org/officeDocument/2006/relationships/hyperlink" Target="https://www.mckinsey.com/capabilities/operations/our-insights/supply-chain-risk-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