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 textiles: from lab experiments to mainstream markets driven by AI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smart textile sector is moving from laboratory curiosity towards broad commercialisation, driven by faster material innovation, tighter integration with IoT and AI, and growing demand across healthcare, sports, defence and fashion. According to a market estimate cited by Vocal.Media summarising Renub Research, the global smart textile market was worth US$4.85 billion in 2024 and is forecast to reach US$29.10 billion by 2033, implying a compound annual growth rate (CAGR) of 22.03% between 2025 and 2033. The projection captures the industry’s transition from sensor‑laden pilot products to garments and fabrics designed for continuous monitoring, energy harvesting and interactive aesthetics.</w:t>
      </w:r>
      <w:r/>
    </w:p>
    <w:p>
      <w:r/>
      <w:r>
        <w:t>Multiple industry reports corroborate rapid expansion while offering differing trajectories. A January 2025 release on GlobeNewswire reproduces the Renub Research projection of US$29.1 billion by 2033 and highlights AI‑enabled clothing that monitors temperature, heart rate, blood pressure and sweat biomarkers. The IMARC Group places the 2024 market close to US$4.9 billion and estimates growth to US$28.5 billion by 2033 with a slightly lower CAGR of 20.4%. Other analysts offer more conservative forecasts: Global Growth Insights estimated the 2024 market near US$4.18 billion and projects roughly US$20.27 billion by 2033, while Grand View Research separates the polymers sub‑segment and forecasts more modest growth for that materials market alone. These variations reflect differing definitions of “smart textiles,” whether polymer and component markets are included, and the pace at which pilots are commercialised into high‑volume production.</w:t>
      </w:r>
      <w:r/>
    </w:p>
    <w:p>
      <w:r/>
      <w:r>
        <w:t>The market’s principal growth engines are clear. Fitness and sports apparel remain early, high‑value adopters as performance garments embedded with biometric sensors offer continuous, comfortable tracking without separate devices. Fashion and lifestyle applications are expanding the consumer-facing case for smart fabrics: conductive yarns, LED fabric, thermochromic materials and touch‑sensitive panels are being used for interactive garments and adaptive comfort. According to the coverage of industry reports, healthcare and remote patient monitoring now account for a substantial and growing share of applications, with some analyses suggesting over 40% of smart fabric use is tied to healthcare and fitness needs.</w:t>
      </w:r>
      <w:r/>
    </w:p>
    <w:p>
      <w:r/>
      <w:r>
        <w:t>Material science advances underpin the commercialisation push. Industry reporting highlights progress in conductive polymers, nanomaterials, flexible electronics and washable conductive inks that seek to solve perennial challenges around durability, washability and user comfort. Energy‑harvesting fabrics and thermoelectric materials are emerging sub‑segments that may shift product economics by reducing reliance on external batteries. At the same time, analysts note that system‑level solutions , the integration of sensors, power, data transmission and analytics , are moving from pilots into production, a critical step for scale.</w:t>
      </w:r>
      <w:r/>
    </w:p>
    <w:p>
      <w:r/>
      <w:r>
        <w:t>Regional patterns reflect national strengths and policy priorities. North America, led by the United States, is described as an innovation hub thanks to strong R&amp;D, wearable‑tech demand and defence applications. The Vocal.Media summary emphasises military use cases such as surveillance and performance monitoring, while also noting environmental efforts to adopt biodegradable sensors and recycled components. India is singled out for rapid growth supported by government initiatives such as the National Technical Textiles Mission and active academic research. The UK’s expansion is linked to wearable healthcare and sports science, and Saudi Arabia is cited as building demand under Vision 2030 for temperature‑regulating and performance‑monitoring textiles.</w:t>
      </w:r>
      <w:r/>
    </w:p>
    <w:p>
      <w:r/>
      <w:r>
        <w:t>The competitive landscape is moderately fragmented: global brands, specialised textile houses and semiconductor and materials companies all vie for position. The Vocal.Media/ Renub summary lists multinational players including Adidas, DuPont, Gentherm, Texas Instruments, Toray, Ohmatex and Schoeller Textil, noting strategies that combine R&amp;D, partnerships and sustainability measures. Industry commentary reproduced across market reports stresses that partnerships between technology firms and fashion houses , for example, past collaborations such as Google and Levi Strauss’ Project Jacquard referenced in coverage , remain an important catalyst for consumer acceptance.</w:t>
      </w:r>
      <w:r/>
    </w:p>
    <w:p>
      <w:r/>
      <w:r>
        <w:t>Challenges persist. Cost, standardisation, washability, sensor lifetimes and data privacy are recurring barriers flagged by analysts. Manufacturers must reconcile durability and comfort with embedded electronics, and regulators and purchasers in healthcare and defence demand proven reliability and data security. Sustainability claims are growing louder, but producing truly recyclable or biodegradable electronic textiles at scale remains difficult and may constrain some segments until materials and end‑of‑life systems improve.</w:t>
      </w:r>
      <w:r/>
    </w:p>
    <w:p>
      <w:r/>
      <w:r>
        <w:t>Taken together, the body of reporting presents a consistent picture: smart textiles are progressing from niche experiments to mainstream product lines, but with divergent views on the pace and scale of growth. According to the synthesis of industry forecasts, whether the market reaches roughly US$20 billion or nearer US$29 billion by 2033 depends largely on how quickly material challenges are solved, costs fall, and system‑level products move into high‑volume manufacture. If current trends in conductive materials, AI integration and sustainability continue, smart textiles are poised to shift from novelty to a routine component of apparel, medical devices and industrial safety over the coming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https://vocal.media/futurism/smart-textile-market-analysis-a-fabric-woven-with-technology-and-growth</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https://www.globenewswire.com/news-release/2025/01/03/3003857/28124/en/Smart-Textiles-Industry-Size-to-Reach-29-1-Billion-by-2033-Rising-at-22-03-CAGR-Growth-Forecasts-by-Type-Functionality-End-Use-and-Country-with-Company-Analysis-2025-2033.html</w:t>
        </w:r>
      </w:hyperlink>
      <w:r>
        <w:t xml:space="preserve"> - This article discusses the projected growth of the global smart textiles market, estimating it will reach US$29.1 billion by 2033, up from US$4.85 billion in 2024, with a compound annual growth rate (CAGR) of 22.03% between 2025 and 2033. The growth is driven by the increasing popularity of Internet of Things (IoT) devices and advancements in material science. The article also highlights the integration of artificial intelligence (AI) and IoT in smart clothing, enabling monitoring of vital signs such as temperature, heart rate, blood pressure, and sweat levels. Additionally, it notes the rising demand for smart textiles in the fitness and sports sector, as well as the growing emphasis on eco-friendly solutions and sustainability in the industry.</w:t>
      </w:r>
      <w:r/>
    </w:p>
    <w:p>
      <w:pPr>
        <w:pStyle w:val="ListNumber"/>
        <w:spacing w:line="240" w:lineRule="auto"/>
        <w:ind w:left="720"/>
      </w:pPr>
      <w:r/>
      <w:hyperlink r:id="rId12">
        <w:r>
          <w:rPr>
            <w:color w:val="0000EE"/>
            <w:u w:val="single"/>
          </w:rPr>
          <w:t>https://www.grandviewresearch.com/press-release/global-smart-textile-polymers-market</w:t>
        </w:r>
      </w:hyperlink>
      <w:r>
        <w:t xml:space="preserve"> - This report provides an analysis of the global smart textile polymers market, projecting it to reach USD 3.1 million by 2033, with a compound annual growth rate (CAGR) of 12.9% from 2025 to 2033. The market is driven by the increasing demand for wearable electronics and remote health monitoring. Smart textile polymers form the material backbone of garments and fabrics that sense, respond, and communicate, serving applications from clinical monitoring and athletic performance to automotive interiors and industrial safety. The report also highlights the rapid expansion of system-level solutions moving from pilots to production.</w:t>
      </w:r>
      <w:r/>
    </w:p>
    <w:p>
      <w:pPr>
        <w:pStyle w:val="ListNumber"/>
        <w:spacing w:line="240" w:lineRule="auto"/>
        <w:ind w:left="720"/>
      </w:pPr>
      <w:r/>
      <w:hyperlink r:id="rId13">
        <w:r>
          <w:rPr>
            <w:color w:val="0000EE"/>
            <w:u w:val="single"/>
          </w:rPr>
          <w:t>https://www.imarcgroup.com/global-smart-textiles-market</w:t>
        </w:r>
      </w:hyperlink>
      <w:r>
        <w:t xml:space="preserve"> - This report by IMARC Group provides an analysis of the global smart textiles market, which reached a value of USD 4.9 billion in 2024 and is expected to reach USD 28.5 billion by 2033, exhibiting a compound annual growth rate (CAGR) of 20.4% during the forecast period (2025-2033). The market is driven by the growing popularity of Internet of Things (IoT) devices and continuous advancements in material science. The report segments the market by type (passive and active smart textiles), functionality (sensing, energy harvesting, luminescence and aesthetics, thermoelectricity, and others), end-use sector (military and protection, healthcare, sports and fitness, fashion and entertainment, transportation, architecture, and others), and region.</w:t>
      </w:r>
      <w:r/>
    </w:p>
    <w:p>
      <w:pPr>
        <w:pStyle w:val="ListNumber"/>
        <w:spacing w:line="240" w:lineRule="auto"/>
        <w:ind w:left="720"/>
      </w:pPr>
      <w:r/>
      <w:hyperlink r:id="rId14">
        <w:r>
          <w:rPr>
            <w:color w:val="0000EE"/>
            <w:u w:val="single"/>
          </w:rPr>
          <w:t>https://www.globalgrowthinsights.com/market-reports/100696</w:t>
        </w:r>
      </w:hyperlink>
      <w:r>
        <w:t xml:space="preserve"> - This report provides insights into the global smart textile market, which was valued at USD 4.18 billion in 2024 and is projected to reach USD 20.27 billion by 2033, showcasing a steady expansion. The market is experiencing rising momentum driven by technology integration, with over 42% of smart fabric applications now tied to healthcare and fitness sectors. Energy-harvesting capabilities and sensor-embedded fabrics are increasingly becoming standardized, adopted in more than 35% of product lines launched by leading manufacturers. The report also highlights that over 47% of wearables now rely on smart textiles for functionality, indicating deeper market penetration.</w:t>
      </w:r>
      <w:r/>
    </w:p>
    <w:p>
      <w:pPr>
        <w:pStyle w:val="ListNumber"/>
        <w:spacing w:line="240" w:lineRule="auto"/>
        <w:ind w:left="720"/>
      </w:pPr>
      <w:r/>
      <w:hyperlink r:id="rId15">
        <w:r>
          <w:rPr>
            <w:color w:val="0000EE"/>
            <w:u w:val="single"/>
          </w:rPr>
          <w:t>https://www.marketbusinessinsights.com/smart-fabrics-market-size</w:t>
        </w:r>
      </w:hyperlink>
      <w:r>
        <w:t xml:space="preserve"> - This article discusses the rapid growth of the smart fabrics market, which is gaining traction by embedding technologies like sensors, thermoelectrics, and energy harvesters into fabrics. This trend is spurred by miniaturized electronics, IoT integration, and demand for adaptive wear in sectors like healthcare, defense, and fashion. The market size is projected to reach USD 22.116 billion by 2030, with a compound annual growth rate (CAGR) of 31.20% from 2023 to 2033. The article also notes that sensing remains the most prevalent functionality, while energy-harvesting fabrics are emerging as a high-growth segment.</w:t>
      </w:r>
      <w:r/>
    </w:p>
    <w:p>
      <w:pPr>
        <w:pStyle w:val="ListNumber"/>
        <w:spacing w:line="240" w:lineRule="auto"/>
        <w:ind w:left="720"/>
      </w:pPr>
      <w:r/>
      <w:hyperlink r:id="rId16">
        <w:r>
          <w:rPr>
            <w:color w:val="0000EE"/>
            <w:u w:val="single"/>
          </w:rPr>
          <w:t>https://www.globalgrowthinsights.com/market-reports/smart-fabrics-and-textiles-market-100977</w:t>
        </w:r>
      </w:hyperlink>
      <w:r>
        <w:t xml:space="preserve"> - This report provides insights into the global smart fabrics and textiles market, which was valued at USD 4.13 billion in 2024 and is projected to reach USD 17.65 billion by 2033, registering a robust compound annual growth rate (CAGR) of 17.5% during the forecast period (2025-2033). Growth is fueled by increasing integration of wearable technology, rising adoption in healthcare monitoring, and expanding applications across sports, defense, and automotive sectors. Advancements in conductive fibers, nanotechnology, and IoT-enabled textiles are also propelling market penetration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ocal.media/futurism/smart-textile-market-analysis-a-fabric-woven-with-technology-and-growth" TargetMode="External"/><Relationship Id="rId11" Type="http://schemas.openxmlformats.org/officeDocument/2006/relationships/hyperlink" Target="https://www.globenewswire.com/news-release/2025/01/03/3003857/28124/en/Smart-Textiles-Industry-Size-to-Reach-29-1-Billion-by-2033-Rising-at-22-03-CAGR-Growth-Forecasts-by-Type-Functionality-End-Use-and-Country-with-Company-Analysis-2025-2033.html" TargetMode="External"/><Relationship Id="rId12" Type="http://schemas.openxmlformats.org/officeDocument/2006/relationships/hyperlink" Target="https://www.grandviewresearch.com/press-release/global-smart-textile-polymers-market" TargetMode="External"/><Relationship Id="rId13" Type="http://schemas.openxmlformats.org/officeDocument/2006/relationships/hyperlink" Target="https://www.imarcgroup.com/global-smart-textiles-market" TargetMode="External"/><Relationship Id="rId14" Type="http://schemas.openxmlformats.org/officeDocument/2006/relationships/hyperlink" Target="https://www.globalgrowthinsights.com/market-reports/100696" TargetMode="External"/><Relationship Id="rId15" Type="http://schemas.openxmlformats.org/officeDocument/2006/relationships/hyperlink" Target="https://www.marketbusinessinsights.com/smart-fabrics-market-size" TargetMode="External"/><Relationship Id="rId16" Type="http://schemas.openxmlformats.org/officeDocument/2006/relationships/hyperlink" Target="https://www.globalgrowthinsights.com/market-reports/smart-fabrics-and-textiles-market-1009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