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ERP enters a new era with autonomous agents and a focus on governance in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CIOs, CFOs and operations leaders enter 2026 facing a structural inflection point for enterprise resource planning (ERP). What once served primarily as a system of record is rapidly becoming an autonomous system of action, driven by the convergence of agentic artificial intelligence, accelerating software mergers and acquisitions, and tightening environmental, social and governance (ESG) requirements. According to the analysis in ERP Today, that shift makes ERP “a primary lever for competitiveness, resilience, and regulatory readiness.” </w:t>
      </w:r>
      <w:r/>
    </w:p>
    <w:p>
      <w:r/>
      <w:r>
        <w:t xml:space="preserve">Autonomous agents: from optional to operational necessity Industry reporting and vendor briefings show the debate has moved from “if” to “how” organisations deploy autonomous agents. Forbes has described ERP’s evolution toward Industry 5.0 and the arrival of event‑driven, agentic AI that can reason, plan and take operational actions such as predictive maintenance, dynamic scheduling and automated purchasing. Organisations that delay agent deployment in 2026 risk measurable competitive disadvantages: manufacturers using agentic AI report double‑digit reductions in unplanned downtime and marked improvements in schedule adherence, outcomes that flow directly to margin and service levels. CIO Journal coverage warns that this trajectory makes specialised, task‑specific agents essential to avoid operational errors such as hallucinations. </w:t>
      </w:r>
      <w:r/>
    </w:p>
    <w:p>
      <w:r/>
      <w:r>
        <w:t>Governance moves to the centre of vendor selection With agents taking action, governance is now a primary procurement criterion. ERP Today argues that vendor differentiation will hinge less on analytics or reporting and more on transparent decision frameworks, action logging, explainability and human‑approval workflows. That view is consistent with Deloitte’s guidance on modern ERP selection, which recommends evaluating technical architecture, extensibility, product roadmap and regulatory compliance alongside capability fit. Buyers should prioritise vendors that can show embedded governance models, audit‑ready action logs and reference implementations demonstrating how autonomous decisions are logged, explained, overridden and certified for audit.</w:t>
      </w:r>
      <w:r/>
    </w:p>
    <w:p>
      <w:r/>
      <w:r>
        <w:t>Consolidation compresses support windows and reshapes roadmaps Market activity is accelerating consolidation in the mid‑market. ERP Today points to transactions such as Ellucian’s acquisition of Anthology’s SIS and ERP business as symptomatic of wider rationalisation. Industry forecasts referenced by ERP Today and by consultancy commentary anticipate a steep year‑over‑year rise in software M&amp;A, concentrating pricing power and R&amp;D on cloud and AI‑native platforms. For organisations on legacy or boutique systems, the implication is clear: expect pressure to migrate to larger consolidated platforms within a 12‑ to 24‑month horizon as acquirers retire overlapping product lines and prioritise cloud, composability and agentic capabilities.</w:t>
      </w:r>
      <w:r/>
    </w:p>
    <w:p>
      <w:r/>
      <w:r>
        <w:t>Financial stability and product roadmaps matter more than ever As valuations tilt in favour of AI‑native vendors, private equity and strategic buyers are increasingly active, creating a window for consolidation that will be narrower for mid‑market independents. ERP Today recommends that procurement teams assess vendor balance sheets and roadmap credibility as part of due diligence. Deloitte’s vendor‑selection frameworks reinforce this point, advising a holistic assessment that includes product strategy and vendor ecosystem health rather than relying solely on feature checklists.</w:t>
      </w:r>
      <w:r/>
    </w:p>
    <w:p>
      <w:r/>
      <w:r>
        <w:t>ESG enters the ledger Composable ERP architectures are enabling “sustainability ledgers” that place environmental attributes on par with financial data. ERP Today cautions that extended producer responsibility and related regulations will make emissions and resource‑use traceability auditable across supply chains. Industry reporting shows vendors and customers alike are embedding sustainability tracking into transactional flows so that every batch, shipment and packaging choice carries traceable environmental metadata.</w:t>
      </w:r>
      <w:r/>
    </w:p>
    <w:p>
      <w:r/>
      <w:r>
        <w:t>System integrators, composability and the new battleground The migration to AI‑native, composable architectures alters partner economics. ERP Today warns that as platforms embed pre‑built autonomous agents, traditional systems integrator (SI) delivery models will face margin compression unless SIs reposition toward governance, configuration of decision chains and ongoing assurance. The emerging contest is whether platforms can federate with best‑of‑breed systems while maintaining unified data governance and cross‑vendor agent coordination; open APIs and modular design will be decisive competitive advantages. Forbes and Deloitte commentary alike highlight event‑driven architectures and interoperability as central to enabling autonomous operations that remain transparent and controllable.</w:t>
      </w:r>
      <w:r/>
    </w:p>
    <w:p>
      <w:r/>
      <w:r>
        <w:t>What this means for leaders now Treat ERP as an operating system for capital, risk, sustainability and operations rather than a one‑off technical upgrade. Product teams should embed compliance architects early in agent design and shift narratives toward autonomous operations that are governable and audit‑ready. Procurement should recast RFPs to probe governance, explainability and vendor financial resilience. Operations leaders must accelerate pilots of task‑specific agents where business value is demonstrable, while establishing approval gates, action logs and human‑in‑the‑loop controls.</w:t>
      </w:r>
      <w:r/>
    </w:p>
    <w:p>
      <w:r/>
      <w:r>
        <w:t>Taken together, these shifts reframe ERP from back‑office infrastructure to a strategic hub of automated decisioning and regulatory evidence. Organisations that align operating models, governance and vendor portfolios to this new reality will be best placed to capture the productivity, resilience and sustainability gains on offer in 2026.</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https://erp.today/five-erp-strategic-implications-for-operations-leaders-in-2026/</w:t>
        </w:r>
      </w:hyperlink>
      <w:r>
        <w:t xml:space="preserve"> - Please view link - unable to able to access data</w:t>
      </w:r>
      <w:r/>
    </w:p>
    <w:p>
      <w:pPr>
        <w:pStyle w:val="ListNumber"/>
        <w:spacing w:line="240" w:lineRule="auto"/>
        <w:ind w:left="720"/>
      </w:pPr>
      <w:r/>
      <w:hyperlink r:id="rId11">
        <w:r>
          <w:rPr>
            <w:color w:val="0000EE"/>
            <w:u w:val="single"/>
          </w:rPr>
          <w:t>https://www.forbes.com/sites/moorinsights/2025/07/29/erp-shifts-to-industry-50-to-enable-smarter-human-centric-operations/</w:t>
        </w:r>
      </w:hyperlink>
      <w:r>
        <w:t xml:space="preserve"> - This article discusses the evolution of Enterprise Resource Planning (ERP) systems towards Industry 5.0, focusing on the integration of autonomous AI agents. It highlights how these agents are transforming manufacturing and industrial operations by predicting equipment failures, adjusting production schedules in real-time, and optimizing inventory levels. The piece emphasizes the shift from traditional rule-based systems to AI-driven, autonomous problem solvers capable of reasoning, planning, and taking action, thereby enabling smarter, human-centric operations.</w:t>
      </w:r>
      <w:r/>
    </w:p>
    <w:p>
      <w:pPr>
        <w:pStyle w:val="ListNumber"/>
        <w:spacing w:line="240" w:lineRule="auto"/>
        <w:ind w:left="720"/>
      </w:pPr>
      <w:r/>
      <w:hyperlink r:id="rId12">
        <w:r>
          <w:rPr>
            <w:color w:val="0000EE"/>
            <w:u w:val="single"/>
          </w:rPr>
          <w:t>https://www.forbes.com/sites/moorinsights/2025/08/21/reinventing-erp-with-event-driven-agentic-ai/</w:t>
        </w:r>
      </w:hyperlink>
      <w:r>
        <w:t xml:space="preserve"> - This article explores the integration of event-driven agentic AI into ERP systems, introducing autonomous digital operators that understand business rules, compliance mandates, and user preferences. These agents can execute tasks such as purchasing, financial reconciliation, and production rescheduling without detailed human guidance. The piece discusses the transition from AI-augmented ERP to genuinely autonomous operations, aiming to free human employees to focus on higher-value, more creative work.</w:t>
      </w:r>
      <w:r/>
    </w:p>
    <w:p>
      <w:pPr>
        <w:pStyle w:val="ListNumber"/>
        <w:spacing w:line="240" w:lineRule="auto"/>
        <w:ind w:left="720"/>
      </w:pPr>
      <w:r/>
      <w:hyperlink r:id="rId13">
        <w:r>
          <w:rPr>
            <w:color w:val="0000EE"/>
            <w:u w:val="single"/>
          </w:rPr>
          <w:t>https://www.deloitte.com/us/en/services/consulting/articles/erp-selection-vendor-criteria-core-financials</w:t>
        </w:r>
      </w:hyperlink>
      <w:r>
        <w:t xml:space="preserve"> - This article from Deloitte discusses the evolving criteria for selecting ERP vendors, emphasizing that desired functional capabilities alone can no longer drive platform selection. It introduces a comprehensive evaluation model that includes factors such as capability fit, technical architecture, extensibility, product strategy and roadmap, user experience, regulatory and statutory compliance, and vendor ecosystem, culture, and relationships. The piece highlights the importance of a holistic approach to ERP selection to drive sustainable long-term value.</w:t>
      </w:r>
      <w:r/>
    </w:p>
    <w:p>
      <w:pPr>
        <w:pStyle w:val="ListNumber"/>
        <w:spacing w:line="240" w:lineRule="auto"/>
        <w:ind w:left="720"/>
      </w:pPr>
      <w:r/>
      <w:hyperlink r:id="rId14">
        <w:r>
          <w:rPr>
            <w:color w:val="0000EE"/>
            <w:u w:val="single"/>
          </w:rPr>
          <w:t>https://www.forbes.com/sites/moorinsights/2025/10/15/oracle-promotes-agentic-ai-for-erp-and-supply-chain/</w:t>
        </w:r>
      </w:hyperlink>
      <w:r>
        <w:t xml:space="preserve"> - This article discusses Oracle's integration of agentic AI into its Fusion Cloud ERP and supply chain applications. It details how Oracle is embedding AI agents to automate operational tasks such as processing invoices, managing exceptions, onboarding suppliers, and maintaining compliance. The piece highlights Oracle's approach to making AI an active part of business operations, aiming to enhance scale, trust, and transparency in ERP and supply chain processes.</w:t>
      </w:r>
      <w:r/>
    </w:p>
    <w:p>
      <w:pPr>
        <w:pStyle w:val="ListNumber"/>
        <w:spacing w:line="240" w:lineRule="auto"/>
        <w:ind w:left="720"/>
      </w:pPr>
      <w:r/>
      <w:hyperlink r:id="rId15">
        <w:r>
          <w:rPr>
            <w:color w:val="0000EE"/>
            <w:u w:val="single"/>
          </w:rPr>
          <w:t>https://www.cio.com/article/4064998/taming-ai-agents-the-autonomous-workforce-of-2026.html</w:t>
        </w:r>
      </w:hyperlink>
      <w:r>
        <w:t xml:space="preserve"> - This article examines the rise of AI agents as an autonomous workforce by 2026, focusing on their role in business processes and problem-solving. It discusses the transition from science fiction to reality for AI agents, highlighting their potential to handle complex workflows and tasks. The piece emphasizes the importance of developing specialized, task-specific agents to avoid issues like hallucinations and to ensure effective deployment in business operations.</w:t>
      </w:r>
      <w:r/>
    </w:p>
    <w:p>
      <w:pPr>
        <w:pStyle w:val="ListNumber"/>
        <w:spacing w:line="240" w:lineRule="auto"/>
        <w:ind w:left="720"/>
      </w:pPr>
      <w:r/>
      <w:hyperlink r:id="rId16">
        <w:r>
          <w:rPr>
            <w:color w:val="0000EE"/>
            <w:u w:val="single"/>
          </w:rPr>
          <w:t>https://www.deloitte.com/us/en/insights/topics/strategy/erp-planning-and-vendor-selection-criteria.html</w:t>
        </w:r>
      </w:hyperlink>
      <w:r>
        <w:t xml:space="preserve"> - This article from Deloitte provides insights into the ERP selection process, emphasizing that functionality gaps between ERP systems are shrinking. It suggests that organizations should focus on a holistic strategy that adds value to the enterprise, rather than solely on capability fit. The piece discusses the importance of considering factors such as technical architecture, extensibility, product strategy, user experience, and vendor relationships in the ERP selection process.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rp.today/five-erp-strategic-implications-for-operations-leaders-in-2026/" TargetMode="External"/><Relationship Id="rId11" Type="http://schemas.openxmlformats.org/officeDocument/2006/relationships/hyperlink" Target="https://www.forbes.com/sites/moorinsights/2025/07/29/erp-shifts-to-industry-50-to-enable-smarter-human-centric-operations/" TargetMode="External"/><Relationship Id="rId12" Type="http://schemas.openxmlformats.org/officeDocument/2006/relationships/hyperlink" Target="https://www.forbes.com/sites/moorinsights/2025/08/21/reinventing-erp-with-event-driven-agentic-ai/" TargetMode="External"/><Relationship Id="rId13" Type="http://schemas.openxmlformats.org/officeDocument/2006/relationships/hyperlink" Target="https://www.deloitte.com/us/en/services/consulting/articles/erp-selection-vendor-criteria-core-financials" TargetMode="External"/><Relationship Id="rId14" Type="http://schemas.openxmlformats.org/officeDocument/2006/relationships/hyperlink" Target="https://www.forbes.com/sites/moorinsights/2025/10/15/oracle-promotes-agentic-ai-for-erp-and-supply-chain/" TargetMode="External"/><Relationship Id="rId15" Type="http://schemas.openxmlformats.org/officeDocument/2006/relationships/hyperlink" Target="https://www.cio.com/article/4064998/taming-ai-agents-the-autonomous-workforce-of-2026.html" TargetMode="External"/><Relationship Id="rId16" Type="http://schemas.openxmlformats.org/officeDocument/2006/relationships/hyperlink" Target="https://www.deloitte.com/us/en/insights/topics/strategy/erp-planning-and-vendor-selection-criteria.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