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Reframing procurement ROI: unlocking strategic and innovation value beyond cost savings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procurement leaders are asked by the C-suite "What’s the ROI?", the instinctive reply usually lists direct cost reductions: negotiated discounts, fewer invoice errors, and lower administrative headcount. Those figures are easy to rationalise to finance, but they tell only part of the story. A fuller account must include efficiency gains, quantifiable risk reduction and the often-overlooked strategic and innovation value that procurement technology can unlock.</w:t>
      </w:r>
      <w:r/>
    </w:p>
    <w:p>
      <w:r/>
      <w:r>
        <w:t>Traditional ROI models fall short because they measure the obvious and the immediate. According to the lead article in Time Lapse Magazine, those models capture percentage cost reduction, FTE savings and maverick spend, but omit value that is harder to quantify: avoidance of disruptions, supplier-driven innovation, and the productivity that emerges when procurement teams are freed from administrative work. The piece cites examples where procurement platforms compressed cycle times, saving millions of dollars and tens of thousands of labour hours, value that sits between headline ROI numbers and strategic impact.</w:t>
      </w:r>
      <w:r/>
    </w:p>
    <w:p>
      <w:r/>
      <w:r>
        <w:t>Efficiency gains are typically the fastest to materialise. Industry reporting suggests automation can shorten sourcing cycle times by 20–40% and deliver comparable improvements across procure-to-pay. The Time Lapse piece recommends measuring cycle-time reductions between requisition and PO, sourcing events and awards, and supplier onboarding to capture responsiveness and agility. It also emphasises accuracy gains, fewer mismatches, fewer compliance breaches and less rework, and highlights capacity expansion without headcount increases: one manufacturer reported more than 10,000 hours saved annually after automating PO issuance and contract documentation, and redeployed that capacity into strategic sourcing.</w:t>
      </w:r>
      <w:r/>
    </w:p>
    <w:p>
      <w:r/>
      <w:r>
        <w:t>Risk reduction is often the most valuable but least visible component of ROI. The lead article urges quantifying risk by converting the probability of critical losses into expected annual costs and modelling how software reduces those probabilities. For example, if the annualised expected cost of a supply disruption is calculated at $1 million, halving that risk via better visibility and supplier monitoring translates into a $500,000 annual benefit, frequently greater than the software cost. The piece also draws attention to regulatory, audit and reputational risks mitigated through contract-management controls and supplier integrity monitoring; it recounts how suppliers’ scandals have triggered multimillion-dollar recoveries and stock damage at peer organisations.</w:t>
      </w:r>
      <w:r/>
    </w:p>
    <w:p>
      <w:r/>
      <w:r>
        <w:t>Procurement technology can also be a catalyst for innovation and strategic advantage. The Time Lapse article describes cases in which supplier collaboration delivered material product innovation, one original equipment manufacturer credited 35% of lightweighting innovations on a new vehicle to supplier proposals surfaced through its platform. Procurement suites aggregate market intelligence on supplier capabilities, pricing and competitive dynamics and enable ESG and sustainability tracking, functions that investors and regulators increasingly demand. The article asserts that systems thoughtfully implemented can converge hard and soft benefits and deliver total returns of 300–500% within 18 months.</w:t>
      </w:r>
      <w:r/>
    </w:p>
    <w:p>
      <w:r/>
      <w:r>
        <w:t>The supplementary material reinforces and extends these points. According to Ivalua, centralising and digitising source-to-pay workflows improves efficiency and reduces risk by unifying sourcing, contract management, purchasing, invoicing and analytics; standardised workflows and real-time cross‑department collaboration enhance agility and policy enforcement. Fairmarkit stresses that change management is the "real ROI driver", warning that up to 88% of transformation initiatives underperform because of poor adoption; its SOAR framework is presented as a people-first route to sustained use. Penny recommends linking procurement metrics directly to financial statements, showing how savings reduce COGS and how efficiency lowers operating expenses, and building an ROI narrative that CFOs recognise. Veridion highlights industry trends, noting Deloitte's 2023 Global Chief Procurement Officer Survey found technology funding declined from 13.2% in 2021 to 10.9% in 2023 and that inadequate technologies are identified as a top barrier to procurement improvement. Other sector analyses point to measurable benefits from analytics and supplier collaboration: firms using analytics report significant procurement-cost reductions, and best-in-class companies are materially more likely to collaborate with suppliers.</w:t>
      </w:r>
      <w:r/>
    </w:p>
    <w:p>
      <w:r/>
      <w:r>
        <w:t>For procurement leaders preparing a business case, the evidence points to a multi-dimensional approach:</w:t>
      </w:r>
      <w:r/>
      <w:r/>
    </w:p>
    <w:p>
      <w:pPr>
        <w:pStyle w:val="ListBullet"/>
        <w:spacing w:line="240" w:lineRule="auto"/>
        <w:ind w:left="720"/>
      </w:pPr>
      <w:r/>
      <w:r>
        <w:t>Start with conservative, finance-friendly near-term savings: negotiated price reductions, contract compliance gains, improved payment terms and reductions in maverick spend.</w:t>
      </w:r>
      <w:r/>
    </w:p>
    <w:p>
      <w:pPr>
        <w:pStyle w:val="ListBullet"/>
        <w:spacing w:line="240" w:lineRule="auto"/>
        <w:ind w:left="720"/>
      </w:pPr>
      <w:r/>
      <w:r>
        <w:t>Layer in efficiency metrics: cycle-time reductions, PO/invoice processing cost, supplier onboarding time and error-rate declines.</w:t>
      </w:r>
      <w:r/>
    </w:p>
    <w:p>
      <w:pPr>
        <w:pStyle w:val="ListBullet"/>
        <w:spacing w:line="240" w:lineRule="auto"/>
        <w:ind w:left="720"/>
      </w:pPr>
      <w:r/>
      <w:r>
        <w:t>Quantify risk mitigation: model the expected annual cost of disruptions, compliance breaches or supplier failures and calculate avoided cost based on probability reductions delivered by the technology.</w:t>
      </w:r>
      <w:r/>
    </w:p>
    <w:p>
      <w:pPr>
        <w:pStyle w:val="ListBullet"/>
        <w:spacing w:line="240" w:lineRule="auto"/>
        <w:ind w:left="720"/>
      </w:pPr>
      <w:r/>
      <w:r>
        <w:t>Capture innovation outcomes: measure supplier-originated savings, accelerated time-to-market and new projects directly enabled by supplier collaboration.</w:t>
      </w:r>
      <w:r/>
    </w:p>
    <w:p>
      <w:pPr>
        <w:pStyle w:val="ListBullet"/>
        <w:spacing w:line="240" w:lineRule="auto"/>
        <w:ind w:left="720"/>
      </w:pPr>
      <w:r/>
      <w:r>
        <w:t>Record strategic and ESG value: reduced emissions, improved sustainability scores, and increased sourcing flexibility and resilience.</w:t>
      </w:r>
      <w:r/>
      <w:r/>
    </w:p>
    <w:p>
      <w:r/>
      <w:r>
        <w:t>The practical mechanics matter. Baseline measurements taken pre-implementation, followed by quarterly comparisons, create an end-to-end value narrative. Convert saved hours into strategic outputs rather than automatically modelling employee reductions; present ROI as a range, from ultra-conservative to target, rather than a single point estimate. The Time Lapse article offers a worked example in which a manufacturer reported $2 million of direct cost reduction, $5 million of risk avoidance and $3 million of productivity improvement against an 18‑month payback horizon, before accounting for additional innovation upside.</w:t>
      </w:r>
      <w:r/>
    </w:p>
    <w:p>
      <w:r/>
      <w:r>
        <w:t>But technology alone is not the guarantee of value. As Fairmarkit and other commentators underline, poor adoption will blunt outcomes. Investment in change management, user training and governance is essential to realise the potential benefits outlined above. Likewise, industry data showing a dip in procurement tech funding serves as a reminder that under-investment risks stalling the very digital transformation that creates competitive advantage.</w:t>
      </w:r>
      <w:r/>
    </w:p>
    <w:p>
      <w:r/>
      <w:r>
        <w:t>In short, procurement software should be framed not primarily as a cost-control tool but as a growth and resilience engine. When organisations measure beyond immediate cost savings, integrating efficiency, risk avoidance, innovation and ESG, they reveal a more expansive, and often far larger, return on their investment.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https://timelapsemagazine.com/real-roi-of-procurement-software-measuring-impact-on-efficiency-risk-and-innovation/</w:t>
        </w:r>
      </w:hyperlink>
      <w:r>
        <w:t xml:space="preserve"> - Please view link - unable to able to access data</w:t>
      </w:r>
      <w:r/>
    </w:p>
    <w:p>
      <w:pPr>
        <w:pStyle w:val="ListNumber"/>
        <w:spacing w:line="240" w:lineRule="auto"/>
        <w:ind w:left="720"/>
      </w:pPr>
      <w:r/>
      <w:hyperlink r:id="rId11">
        <w:r>
          <w:rPr>
            <w:color w:val="0000EE"/>
            <w:u w:val="single"/>
          </w:rPr>
          <w:t>https://www.ivalua.com/blog/procurement-software-best-practices/</w:t>
        </w:r>
      </w:hyperlink>
      <w:r>
        <w:t xml:space="preserve"> - This article discusses best practices for procurement software in 2026, emphasizing the importance of centralizing and digitizing procurement workflows. It highlights how integrated source-to-pay platforms can improve efficiency and reduce risk by unifying processes such as sourcing, contract management, purchasing, invoicing, and analytics. The piece also underscores the benefits of standardizing workflows, enforcing policies, and enabling real-time collaboration across departments and regions, leading to enhanced responsiveness and agility in procurement operations.</w:t>
      </w:r>
      <w:r/>
    </w:p>
    <w:p>
      <w:pPr>
        <w:pStyle w:val="ListNumber"/>
        <w:spacing w:line="240" w:lineRule="auto"/>
        <w:ind w:left="720"/>
      </w:pPr>
      <w:r/>
      <w:hyperlink r:id="rId12">
        <w:r>
          <w:rPr>
            <w:color w:val="0000EE"/>
            <w:u w:val="single"/>
          </w:rPr>
          <w:t>https://www.fairmarkit.com/blog/why-change-management-is-the-real-roi-driver-in-procurement-tech</w:t>
        </w:r>
      </w:hyperlink>
      <w:r>
        <w:t xml:space="preserve"> - This blog post explores the critical role of change management in realizing the return on investment (ROI) from procurement technology. It argues that technology's effectiveness is closely tied to user adoption and readiness, noting that up to 88% of transformation initiatives fail to meet their goals due to poor change management. The article introduces Fairmarkit's SOAR framework, a structured, people-first methodology designed to overcome these challenges and drive sustained adoption of procurement tech solutions.</w:t>
      </w:r>
      <w:r/>
    </w:p>
    <w:p>
      <w:pPr>
        <w:pStyle w:val="ListNumber"/>
        <w:spacing w:line="240" w:lineRule="auto"/>
        <w:ind w:left="720"/>
      </w:pPr>
      <w:r/>
      <w:hyperlink r:id="rId13">
        <w:r>
          <w:rPr>
            <w:color w:val="0000EE"/>
            <w:u w:val="single"/>
          </w:rPr>
          <w:t>https://penny.co/proving-procurement-software-roi/</w:t>
        </w:r>
      </w:hyperlink>
      <w:r>
        <w:t xml:space="preserve"> - This guide provides a structured, data-driven framework to demonstrate the ROI of procurement software, turning abstract benefits into measurable financial impact. It emphasizes the importance of linking procurement metrics directly to financial statements, such as showing how savings reduce the Cost of Goods Sold (COGS) and how improved efficiency lowers operating expenses. The article also highlights the significance of risk mitigation and compliance, cash flow optimization, and the need to build a compelling ROI story for CFOs.</w:t>
      </w:r>
      <w:r/>
    </w:p>
    <w:p>
      <w:pPr>
        <w:pStyle w:val="ListNumber"/>
        <w:spacing w:line="240" w:lineRule="auto"/>
        <w:ind w:left="720"/>
      </w:pPr>
      <w:r/>
      <w:hyperlink r:id="rId14">
        <w:r>
          <w:rPr>
            <w:color w:val="0000EE"/>
            <w:u w:val="single"/>
          </w:rPr>
          <w:t>https://veridion.com/blog-posts/procurement-software-statistics/</w:t>
        </w:r>
      </w:hyperlink>
      <w:r>
        <w:t xml:space="preserve"> - This article presents key statistics on procurement software, noting a decline in technology funding from 13.2% in 2021 to 10.9% in 2023, as reported by Deloitte's 2023 Global Chief Procurement Officer Survey. It highlights the potential impact of this trend on innovation and progress within the industry. The piece also references the same Deloitte report, which identifies inadequate technologies as the second most significant barrier to procurement improvement, as reported by Chief Procurement Officers (CPOs).</w:t>
      </w:r>
      <w:r/>
    </w:p>
    <w:p>
      <w:pPr>
        <w:pStyle w:val="ListNumber"/>
        <w:spacing w:line="240" w:lineRule="auto"/>
        <w:ind w:left="720"/>
      </w:pPr>
      <w:r/>
      <w:hyperlink r:id="rId15">
        <w:r>
          <w:rPr>
            <w:color w:val="0000EE"/>
            <w:u w:val="single"/>
          </w:rPr>
          <w:t>https://womanpwr.org/empowerment/the-roi-of-digital-procurement-solutions-for-enterprises/</w:t>
        </w:r>
      </w:hyperlink>
      <w:r>
        <w:t xml:space="preserve"> - This article discusses the return on investment (ROI) of digital procurement solutions for enterprises, focusing on areas such as cost savings, operational efficiency, risk mitigation, and strategic value. It highlights how digital procurement platforms can drive operational efficiency by reducing manual workloads, cycle times, and errors. The piece also emphasizes the importance of supplier performance tracking and contract governance in mitigating risks and enhancing decision-making with data-driven insights.</w:t>
      </w:r>
      <w:r/>
    </w:p>
    <w:p>
      <w:pPr>
        <w:pStyle w:val="ListNumber"/>
        <w:spacing w:line="240" w:lineRule="auto"/>
        <w:ind w:left="720"/>
      </w:pPr>
      <w:r/>
      <w:hyperlink r:id="rId16">
        <w:r>
          <w:rPr>
            <w:color w:val="0000EE"/>
            <w:u w:val="single"/>
          </w:rPr>
          <w:t>https://moldstud.com/articles/p-understanding-procurement-software-roi-for-enterprises-boost-efficiency-profitability</w:t>
        </w:r>
      </w:hyperlink>
      <w:r>
        <w:t xml:space="preserve"> - This article explores strategies to maximize ROI from procurement software, including leveraging data analytics to assess supplier performance, conducting regular evaluations of spending patterns through spend analysis, and investing in supplier relationship management. It presents statistics such as 56% of organizations that use analytics experience a reduction in procurement costs, and companies typically save 10-20% through effective spend analysis. The piece also notes that best-in-class companies are 30% more likely to collaborate closely with their suppliers, leading to cost reductions and improved service levels.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lapsemagazine.com/real-roi-of-procurement-software-measuring-impact-on-efficiency-risk-and-innovation/" TargetMode="External"/><Relationship Id="rId11" Type="http://schemas.openxmlformats.org/officeDocument/2006/relationships/hyperlink" Target="https://www.ivalua.com/blog/procurement-software-best-practices/" TargetMode="External"/><Relationship Id="rId12" Type="http://schemas.openxmlformats.org/officeDocument/2006/relationships/hyperlink" Target="https://www.fairmarkit.com/blog/why-change-management-is-the-real-roi-driver-in-procurement-tech" TargetMode="External"/><Relationship Id="rId13" Type="http://schemas.openxmlformats.org/officeDocument/2006/relationships/hyperlink" Target="https://penny.co/proving-procurement-software-roi/" TargetMode="External"/><Relationship Id="rId14" Type="http://schemas.openxmlformats.org/officeDocument/2006/relationships/hyperlink" Target="https://veridion.com/blog-posts/procurement-software-statistics/" TargetMode="External"/><Relationship Id="rId15" Type="http://schemas.openxmlformats.org/officeDocument/2006/relationships/hyperlink" Target="https://womanpwr.org/empowerment/the-roi-of-digital-procurement-solutions-for-enterprises/" TargetMode="External"/><Relationship Id="rId16" Type="http://schemas.openxmlformats.org/officeDocument/2006/relationships/hyperlink" Target="https://moldstud.com/articles/p-understanding-procurement-software-roi-for-enterprises-boost-efficiency-profit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