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Ocado accelerates automation drive amid cost-cutting and global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Ocado Group has become synonymous with the technologisation of grocery retail, evolving from Britain’s first pure‑play online grocer into a global supplier of automated fulfilment and logistics technology. According to the company, its Ocado Smart Platform (OSP) combines warehouse automation, artificial intelligence and real‑time analytics with software for order management, inventory tracking and last‑mile delivery, enabling retailers to run scalable online grocery operations without developing proprietary systems in‑house. (Ocado Group)</w:t>
      </w:r>
      <w:r/>
    </w:p>
    <w:p>
      <w:r/>
      <w:r>
        <w:t>The OSP sits at the heart of Ocado’s pitch to supermarkets and fulfilment partners: a flexible, end‑to‑end solution that Ocado says optimises every stage of the online grocery value chain, from e‑commerce and supply‑chain planning to automated Customer Fulfilment Centres (CFCs) and In‑Store Fulfilment (ISF). The company frames this capability as the product of more than 25 years of expertise, tracing its roots to the business it launched in 2000 as an online grocer. (Ocado Group; Ocado Group newsroom)</w:t>
      </w:r>
      <w:r/>
    </w:p>
    <w:p>
      <w:r/>
      <w:r>
        <w:t>Ocado’s market position in the UK is shaped as much by technology as by retailing. The group operates three core divisions , Ocado Logistics, Technology Solutions and Ocado Retail , and holds a major stake in Ocado Retail Ltd, the 50:50 joint venture formed with Marks &amp; Spencer in 2019 that married Ocado’s automation and fulfilment know‑how with M&amp;S’s food range. That collaboration remains a central pillar of Ocado’s UK presence and underlines its twin identity as both a technology provider and a retailer. (Ocado Group; Forbes)</w:t>
      </w:r>
      <w:r/>
    </w:p>
    <w:p>
      <w:r/>
      <w:r>
        <w:t>Industry data and analyst commentary have consistently pointed to Ocado’s influence on the wider online grocery sector: its automated warehouses and software stack are frequently cited as benchmarks for productivity and fulfilment efficiency. The licensing model has enabled the group to export its platform abroad, offering third‑party grocers the option to adopt advanced online fulfilment processes without building them from scratch. (Kalkine Media; Ocado Group)</w:t>
      </w:r>
      <w:r/>
    </w:p>
    <w:p>
      <w:r/>
      <w:r>
        <w:t>Yet the technological transition has not been without commercial and operational challenges. In a notable cost‑cutting move reported by The Guardian on 27 February 2025, Ocado announced plans to cut 500 roles in its technology and finance teams, attributing the decision to productivity gains from AI tools and the need to improve cashflow. The company, which employs about 20,000 people, said the increased efficiency of its engineering function had reduced headcount requirements; CEO Tim Steiner described the decision as "never something that’s easy or that we take lightly." (The Guardian)</w:t>
      </w:r>
      <w:r/>
    </w:p>
    <w:p>
      <w:r/>
      <w:r>
        <w:t>That announcement underscored a tension inherent in Ocado’s model: automation and advanced software are both the product and the driver of efficiency gains, but they also create pressure to reduce costs and justify heavy upfront capital investments in CFCs and robotics. Ocado has sought to manage that trade‑off by emphasising flexible fulfilment options , from fully automated CFCs to hybrid in‑store fulfilment , that can be tailored to partner requirements and market conditions. (Ocado Group newsroom; Ocado Group)</w:t>
      </w:r>
      <w:r/>
    </w:p>
    <w:p>
      <w:r/>
      <w:r>
        <w:t>As online grocery demand matures, Ocado’s future will be judged on its ability to convert technological leadership into sustained commercial returns for partners and investors. The group’s combination of proprietary platform technology, a high‑profile retail JV with Marks &amp; Spencer and a growing roster of international licensing deals keeps it central to the narrative of grocery digitalisation. At the same time, recent workforce reductions and the need to demonstrate robust cashflow metrics highlight the wider industry imperative: scaling advanced fulfilment at pace while controlling costs and delivering profitable growth. (Kalkine Media; The Guardian; Ocado Group)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https://kalkinemedia.com/uk/stocks/consumer/ocado-group-lseocdo-trends-in-online-grocery-on-ftse-350</w:t>
        </w:r>
      </w:hyperlink>
      <w:r>
        <w:t xml:space="preserve"> - Please view link - unable to able to access data</w:t>
      </w:r>
      <w:r/>
    </w:p>
    <w:p>
      <w:pPr>
        <w:pStyle w:val="ListNumber"/>
        <w:spacing w:line="240" w:lineRule="auto"/>
        <w:ind w:left="720"/>
      </w:pPr>
      <w:r/>
      <w:hyperlink r:id="rId11">
        <w:r>
          <w:rPr>
            <w:color w:val="0000EE"/>
            <w:u w:val="single"/>
          </w:rPr>
          <w:t>https://www.ocadogroup.com/newsroom/stories/25-years-of-ocado-from-online-grocer-to-global-technology-pioneer</w:t>
        </w:r>
      </w:hyperlink>
      <w:r>
        <w:t xml:space="preserve"> - Ocado Group celebrates 25 years of redefining online grocery fulfilment and logistics. From its inception as the UK's first pureplay online grocer in 2000, Ocado has evolved into a global technology pioneer. The company developed the Ocado Smart Platform (OSP), an end-to-end solution integrating automated warehouse solutions with software for order management, inventory tracking, and delivery logistics. This innovation has positioned Ocado as a benchmark in operational automation for online groceries, serving as a reference point for competitors and collaborators in the digital commerce space.</w:t>
      </w:r>
      <w:r/>
    </w:p>
    <w:p>
      <w:pPr>
        <w:pStyle w:val="ListNumber"/>
        <w:spacing w:line="240" w:lineRule="auto"/>
        <w:ind w:left="720"/>
      </w:pPr>
      <w:r/>
      <w:hyperlink r:id="rId12">
        <w:r>
          <w:rPr>
            <w:color w:val="0000EE"/>
            <w:u w:val="single"/>
          </w:rPr>
          <w:t>https://www.ocadogroup.com/our-solutions/online-grocery</w:t>
        </w:r>
      </w:hyperlink>
      <w:r>
        <w:t xml:space="preserve"> - The Ocado Smart Platform (OSP) is a flexible, end-to-end solution purpose-built for the unique demands of online grocery. Combining cutting-edge automation, AI, and data science, OSP optimises every stage of the online grocery operation, from e-commerce and supply chain to fulfilment and last mile. With over 25 years of experience, Ocado brings unmatched expertise to the success of online grocers globally, offering a winning customer experience, market-leading productivity, and flexible solutions to suit any business.</w:t>
      </w:r>
      <w:r/>
    </w:p>
    <w:p>
      <w:pPr>
        <w:pStyle w:val="ListNumber"/>
        <w:spacing w:line="240" w:lineRule="auto"/>
        <w:ind w:left="720"/>
      </w:pPr>
      <w:r/>
      <w:hyperlink r:id="rId13">
        <w:r>
          <w:rPr>
            <w:color w:val="0000EE"/>
            <w:u w:val="single"/>
          </w:rPr>
          <w:t>https://www.ocadogroup.com/our-business/about-us</w:t>
        </w:r>
      </w:hyperlink>
      <w:r>
        <w:t xml:space="preserve"> - Ocado Group's mission is to change the way the world shops for good. The company operates through three main segments: Ocado Logistics, Technology Solutions, and Ocado Retail. Ocado Logistics is a high-performing third-party logistics and fulfilment business in the UK, operating the Ocado Smart Platform solution for Ocado Retail and Morrisons. Technology Solutions is a global division redefining e-commerce fulfilment and logistics in online grocery and beyond, while Ocado Retail is a pure-play online grocery retail business serving customers in the UK.</w:t>
      </w:r>
      <w:r/>
    </w:p>
    <w:p>
      <w:pPr>
        <w:pStyle w:val="ListNumber"/>
        <w:spacing w:line="240" w:lineRule="auto"/>
        <w:ind w:left="720"/>
      </w:pPr>
      <w:r/>
      <w:hyperlink r:id="rId14">
        <w:r>
          <w:rPr>
            <w:color w:val="0000EE"/>
            <w:u w:val="single"/>
          </w:rPr>
          <w:t>https://www.theguardian.com/business/2025/feb/27/ocado-to-cut-500-technology-and-finance-jobs-as-ai-reduces-costs</w:t>
        </w:r>
      </w:hyperlink>
      <w:r>
        <w:t xml:space="preserve"> - Ocado Group announced plans to cut 500 roles across its technology and finance divisions, attributing the decision to increased productivity from AI tools. The company, which employs about 20,000 people, stated that AI had improved the efficiency of its engineering team, enabling the reduction in staff. CEO Tim Steiner emphasised the need to cut costs to meet cashflow targets, noting that the planned cuts were 'never something that’s easy or that we take lightly.'</w:t>
      </w:r>
      <w:r/>
    </w:p>
    <w:p>
      <w:pPr>
        <w:pStyle w:val="ListNumber"/>
        <w:spacing w:line="240" w:lineRule="auto"/>
        <w:ind w:left="720"/>
      </w:pPr>
      <w:r/>
      <w:hyperlink r:id="rId15">
        <w:r>
          <w:rPr>
            <w:color w:val="0000EE"/>
            <w:u w:val="single"/>
          </w:rPr>
          <w:t>https://www.ocadogroup.com/newsroom/stories/smart-scalable-seamless-online-grocery-fulfilment-the-ocado-way</w:t>
        </w:r>
      </w:hyperlink>
      <w:r>
        <w:t xml:space="preserve"> - Ocado Group offers a wide spectrum of fulfilment solutions within one intelligent, integrated platform. The company combines deep online grocery expertise with proprietary technology to deliver a range of fulfilment solutions, including In-Store Fulfilment (ISF) and automated Customer Fulfilment Centres (CFCs). These solutions enable retailers to balance short-term tactical wins with long-term strategic goals, providing the strategic flexibility to evolve as the business develops.</w:t>
      </w:r>
      <w:r/>
    </w:p>
    <w:p>
      <w:pPr>
        <w:pStyle w:val="ListNumber"/>
        <w:spacing w:line="240" w:lineRule="auto"/>
        <w:ind w:left="720"/>
      </w:pPr>
      <w:r/>
      <w:hyperlink r:id="rId16">
        <w:r>
          <w:rPr>
            <w:color w:val="0000EE"/>
            <w:u w:val="single"/>
          </w:rPr>
          <w:t>https://www.forbes.com/sites/lanabandoim/2019/02/28/marks-spencer-makes-deal-with-ocado-for-online-food-delivery/</w:t>
        </w:r>
      </w:hyperlink>
      <w:r>
        <w:t xml:space="preserve"> - In 2019, Marks &amp; Spencer entered into a 50:50 joint venture with Ocado Group, combining Ocado's technological expertise with M&amp;S's product range to offer a comprehensive online grocery service. The partnership aimed to accelerate the shift to e-commerce in the UK, leveraging Ocado's advanced warehouse technology and robotics to enhance online grocery fulfilment and delivery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consumer/ocado-group-lseocdo-trends-in-online-grocery-on-ftse-350" TargetMode="External"/><Relationship Id="rId11" Type="http://schemas.openxmlformats.org/officeDocument/2006/relationships/hyperlink" Target="https://www.ocadogroup.com/newsroom/stories/25-years-of-ocado-from-online-grocer-to-global-technology-pioneer" TargetMode="External"/><Relationship Id="rId12" Type="http://schemas.openxmlformats.org/officeDocument/2006/relationships/hyperlink" Target="https://www.ocadogroup.com/our-solutions/online-grocery" TargetMode="External"/><Relationship Id="rId13" Type="http://schemas.openxmlformats.org/officeDocument/2006/relationships/hyperlink" Target="https://www.ocadogroup.com/our-business/about-us" TargetMode="External"/><Relationship Id="rId14" Type="http://schemas.openxmlformats.org/officeDocument/2006/relationships/hyperlink" Target="https://www.theguardian.com/business/2025/feb/27/ocado-to-cut-500-technology-and-finance-jobs-as-ai-reduces-costs" TargetMode="External"/><Relationship Id="rId15" Type="http://schemas.openxmlformats.org/officeDocument/2006/relationships/hyperlink" Target="https://www.ocadogroup.com/newsroom/stories/smart-scalable-seamless-online-grocery-fulfilment-the-ocado-way" TargetMode="External"/><Relationship Id="rId16" Type="http://schemas.openxmlformats.org/officeDocument/2006/relationships/hyperlink" Target="https://www.forbes.com/sites/lanabandoim/2019/02/28/marks-spencer-makes-deal-with-ocado-for-online-food-deli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