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Card programmes evolve into strategic tools amid rising operational complexity and hybrid management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Card programmes have shifted from a back-office nicety into a strategic product that can extend brands, deepen customer relationships and open new revenue streams. Yet as PYMNTS Intelligence warns in its December Embedded Finance Tracker report, “To Own or Outsource? Directions in Payment Program Strategy,” that potential comes with growing operational complexity: launching and scaling a programme today requires tight coordination among issuing banks, payment networks, processors, compliance partners, fraud tools and customer support functions. According to the report by PYMNTS, successful programmes treat that ecosystem as an integrated, end‑to‑end financial product rather than a simple card issuance exercise.</w:t>
      </w:r>
      <w:r/>
    </w:p>
    <w:p>
      <w:r/>
      <w:r>
        <w:t>Effective programmes, the report found, are distinguished by clear governance, defined roles and transparent reporting that reveal performance and risk in near real time. Modular design is another hallmark, allowing components to be swapped or upgraded without destabilising the whole stack. PYMNTS also emphasises lifecycle oversight, from initial product design and technical integration through post‑launch optimisation and cardholder support, arguing that balancing speed to market with regulatory rigour is now a critical competency.</w:t>
      </w:r>
      <w:r/>
    </w:p>
    <w:p>
      <w:r/>
      <w:r>
        <w:t>Organisations typically pursue one of two broad models. Large, established banks and incumbents often choose to keep programme management in‑house to retain control and direct access to data, a route that demands significant investment in compliance and operations. Newer entrants, early‑stage fintechs, retailers and non‑financial brands, are more likely to outsource to specialist partners to accelerate launches and leverage pre‑integrated technology, bank relationships and compliance frameworks. PYMNTS notes an increasing number of hybrid approaches that seek strategic control while delegating operational complexity.</w:t>
      </w:r>
      <w:r/>
    </w:p>
    <w:p>
      <w:r/>
      <w:r>
        <w:t>There are clear advantages to outsourcing. The PYMNTS report lists speed to market, regulatory confidence, operational scalability, cost predictability and the ability for non‑financial brands to focus on core offerings as principal drivers. External partners can provide proven frameworks and economies of scale that reduce upfront investment and the need to scale internal headcount as volumes grow.</w:t>
      </w:r>
      <w:r/>
    </w:p>
    <w:p>
      <w:r/>
      <w:r>
        <w:t>But outsourcing is not without trade‑offs. Industry analysis across other sectors highlights recurring risks: loss of direct control, dependency on external vendors, potential communication gaps and heightened security or compliance exposure. A review of IT and service outsourcing commentary by CCPlus warns that while cost savings and specialist expertise are common benefits, organisations must remain vigilant about governance and vendor dependency. Similarly, guidance from Take Command Health on outsourcing benefits administration notes improved service and efficiency can be offset by reduced customisability and the need for robust partner oversight. Healthcare billing providers and outsourcing advisors echo these themes, flagging data security and confidentiality as particular concerns when externalising core functions.</w:t>
      </w:r>
      <w:r/>
    </w:p>
    <w:p>
      <w:r/>
      <w:r>
        <w:t>The evidence suggests mitigation is possible but requires discipline. PYMNTS highlights governance structures and transparent reporting as prerequisites for converting complexity into competitive advantage. Outsourced models that succeed typically embed contractual controls, data access provisions and clearly defined escalation paths, allowing the sponsoring brand to retain strategic oversight even where operational tasks are delegated. Advice drawn from IT and service outsourcing literature recommends careful vendor selection, contractual clarity, continuous monitoring and contingency planning to limit lock‑in and operational disruption.</w:t>
      </w:r>
      <w:r/>
    </w:p>
    <w:p>
      <w:r/>
      <w:r>
        <w:t>For issuers weighing the scale‑or‑stall dilemma, the choice is often pragmatic rather than ideological. Owning programme management can deliver richer data and tighter control, but demands sustained investment and organisational maturity. Outsourcing can accelerate launches and provide predictable economics, but requires rigorous governance to manage third‑party risk. Hybrid models can combine the strengths of both, giving sponsors strategic control over customer experience and product design while relying on partners for compliance, settlement and day‑to‑day operations.</w:t>
      </w:r>
      <w:r/>
    </w:p>
    <w:p>
      <w:r/>
      <w:r>
        <w:t>As card programmes become more embedded in business strategy, execution will increasingly determine outcomes. Industry data and practitioner commentary converge on a single point: programme management is the operational engine that turns complexity into advantage. Firms that acknowledge the multidimensional nature of modern card products, and that design governance, modularity and vendor relationships accordingly, stand the best chance of launching on time, staying compliant and scaling sustainably.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https://www.pymnts.com/news/payments-innovation/2026/card-program-complexity-puts-scale-or-stall-pressure-on-issuers/</w:t>
        </w:r>
      </w:hyperlink>
      <w:r>
        <w:t xml:space="preserve"> - Please view link - unable to able to access data</w:t>
      </w:r>
      <w:r/>
    </w:p>
    <w:p>
      <w:pPr>
        <w:pStyle w:val="ListNumber"/>
        <w:spacing w:line="240" w:lineRule="auto"/>
        <w:ind w:left="720"/>
      </w:pPr>
      <w:r/>
      <w:hyperlink r:id="rId10">
        <w:r>
          <w:rPr>
            <w:color w:val="0000EE"/>
            <w:u w:val="single"/>
          </w:rPr>
          <w:t>https://www.pymnts.com/news/payments-innovation/2026/card-program-complexity-puts-scale-or-stall-pressure-on-issuers/</w:t>
        </w:r>
      </w:hyperlink>
      <w:r>
        <w:t xml:space="preserve"> - This article discusses the increasing complexity of card programs in the payments industry, highlighting the need for coordination among issuing banks, payment networks, processors, compliance partners, fraud tools, and customer support functions. It emphasizes that effective card programs require clear governance structures, modular design, and oversight across the full card lifecycle. The piece also outlines two primary approaches to building card programs: managing them in-house or outsourcing to experienced partners, with a growing trend towards hybrid models that balance control and operational complexity.</w:t>
      </w:r>
      <w:r/>
    </w:p>
    <w:p>
      <w:pPr>
        <w:pStyle w:val="ListNumber"/>
        <w:spacing w:line="240" w:lineRule="auto"/>
        <w:ind w:left="720"/>
      </w:pPr>
      <w:r/>
      <w:hyperlink r:id="rId11">
        <w:r>
          <w:rPr>
            <w:color w:val="0000EE"/>
            <w:u w:val="single"/>
          </w:rPr>
          <w:t>https://www.ccplus-usa.com/benefits-and-risks-of-it-outsourcing/</w:t>
        </w:r>
      </w:hyperlink>
      <w:r>
        <w:t xml:space="preserve"> - This article examines the benefits and risks associated with IT outsourcing. It highlights advantages such as cost savings, access to specialized expertise, and the ability to focus on core business functions. However, it also discusses potential drawbacks, including loss of direct control, dependency on external providers, and security and compliance concerns. The piece advises businesses to carefully consider these factors when deciding to outsource IT services.</w:t>
      </w:r>
      <w:r/>
    </w:p>
    <w:p>
      <w:pPr>
        <w:pStyle w:val="ListNumber"/>
        <w:spacing w:line="240" w:lineRule="auto"/>
        <w:ind w:left="720"/>
      </w:pPr>
      <w:r/>
      <w:hyperlink r:id="rId12">
        <w:r>
          <w:rPr>
            <w:color w:val="0000EE"/>
            <w:u w:val="single"/>
          </w:rPr>
          <w:t>https://www.takecommandhealth.com/blog/should-you-outsource-benefit-administration-pros-cons-and-solutions</w:t>
        </w:r>
      </w:hyperlink>
      <w:r>
        <w:t xml:space="preserve"> - This article explores the pros and cons of outsourcing benefits administration. It outlines advantages like dedicated customer service, faster claims processing, and better benefits education for employees. On the downside, it discusses challenges such as loss of control, potential communication gaps, and concerns about customizability. The piece provides solutions to mitigate these issues, including clear communication and thorough evaluation of outsourcing partners.</w:t>
      </w:r>
      <w:r/>
    </w:p>
    <w:p>
      <w:pPr>
        <w:pStyle w:val="ListNumber"/>
        <w:spacing w:line="240" w:lineRule="auto"/>
        <w:ind w:left="720"/>
      </w:pPr>
      <w:r/>
      <w:hyperlink r:id="rId13">
        <w:r>
          <w:rPr>
            <w:color w:val="0000EE"/>
            <w:u w:val="single"/>
          </w:rPr>
          <w:t>https://www.simbo.ai/blog/the-benefits-and-challenges-of-outsourcing-medical-billing-in-healthcare-organizations-for-improved-financial-management-2269519/</w:t>
        </w:r>
      </w:hyperlink>
      <w:r>
        <w:t xml:space="preserve"> - This article delves into the benefits and challenges of outsourcing medical billing in healthcare organizations. It highlights advantages such as access to specialized expertise, cost savings, reduced administrative burden, and improved financial outcomes. However, it also addresses challenges like loss of control, potential communication gaps, and concerns about data security and confidentiality. The piece suggests that organizations weigh these factors carefully when considering outsourcing medical billing services.</w:t>
      </w:r>
      <w:r/>
    </w:p>
    <w:p>
      <w:pPr>
        <w:pStyle w:val="ListNumber"/>
        <w:spacing w:line="240" w:lineRule="auto"/>
        <w:ind w:left="720"/>
      </w:pPr>
      <w:r/>
      <w:hyperlink r:id="rId11">
        <w:r>
          <w:rPr>
            <w:color w:val="0000EE"/>
            <w:u w:val="single"/>
          </w:rPr>
          <w:t>https://www.ccplus-usa.com/benefits-and-risks-of-it-outsourcing/</w:t>
        </w:r>
      </w:hyperlink>
      <w:r>
        <w:t xml:space="preserve"> - This article examines the benefits and risks associated with IT outsourcing. It highlights advantages such as cost savings, access to specialized expertise, and the ability to focus on core business functions. However, it also discusses potential drawbacks, including loss of direct control, dependency on external providers, and security and compliance concerns. The piece advises businesses to carefully consider these factors when deciding to outsource IT services.</w:t>
      </w:r>
      <w:r/>
    </w:p>
    <w:p>
      <w:pPr>
        <w:pStyle w:val="ListNumber"/>
        <w:spacing w:line="240" w:lineRule="auto"/>
        <w:ind w:left="720"/>
      </w:pPr>
      <w:r/>
      <w:hyperlink r:id="rId14">
        <w:r>
          <w:rPr>
            <w:color w:val="0000EE"/>
            <w:u w:val="single"/>
          </w:rPr>
          <w:t>https://www.floowitalent.com/tips/outsourcing-advantages-disadvantages</w:t>
        </w:r>
      </w:hyperlink>
      <w:r>
        <w:t xml:space="preserve"> - This article provides insights into the advantages and disadvantages of outsourcing. It discusses benefits like cost savings, access to specialized skills, and the ability to focus on core business areas. On the flip side, it addresses challenges such as loss of control, potential security risks, and communication issues. The piece emphasizes the importance of understanding these factors to make informed outsourcing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payments-innovation/2026/card-program-complexity-puts-scale-or-stall-pressure-on-issuers/" TargetMode="External"/><Relationship Id="rId11" Type="http://schemas.openxmlformats.org/officeDocument/2006/relationships/hyperlink" Target="https://www.ccplus-usa.com/benefits-and-risks-of-it-outsourcing/" TargetMode="External"/><Relationship Id="rId12" Type="http://schemas.openxmlformats.org/officeDocument/2006/relationships/hyperlink" Target="https://www.takecommandhealth.com/blog/should-you-outsource-benefit-administration-pros-cons-and-solutions" TargetMode="External"/><Relationship Id="rId13" Type="http://schemas.openxmlformats.org/officeDocument/2006/relationships/hyperlink" Target="https://www.simbo.ai/blog/the-benefits-and-challenges-of-outsourcing-medical-billing-in-healthcare-organizations-for-improved-financial-management-2269519/" TargetMode="External"/><Relationship Id="rId14" Type="http://schemas.openxmlformats.org/officeDocument/2006/relationships/hyperlink" Target="https://www.floowitalent.com/tips/outsourcing-advantages-disadvant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