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 and Uniphore partner to accelerate enterprise AI deployment in regulated sectors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KPMG LLP has entered into a strategic relationship with Uniphore to develop and deploy AI agents built on industry-specific small language models, the firms announced in a joint statement. The initiative is framed as part of KPMG’s move to shift artificial intelligence efforts from experimental pilots into production environments, with an initial focus on regulated sectors including banking, insurance, energy and healthcare.</w:t>
      </w:r>
      <w:r/>
    </w:p>
    <w:p>
      <w:r/>
      <w:r>
        <w:t>According to the announcement, KPMG will use Uniphore’s Business AI Cloud as the underlying platform for agentic AI and fine-tuned small language models. The company said the architecture is “sovereign, composable, and secure” and can integrate with existing enterprise systems and governed data platforms such as Databricks and Snowflake, a design intended to avoid creating parallel data stacks or undermining existing controls around data lineage and access.</w:t>
      </w:r>
      <w:r/>
    </w:p>
    <w:p>
      <w:r/>
      <w:r>
        <w:t>KPMG described the collaboration as extending beyond technology supply: the firm is advancing a model in which its consulting workforce is trained to design, deploy and govern AI agents so that teams combine human judgement with automated execution. The announcement highlighted an early use case in procurement and contracting, where agents will classify high-value agreements, extract obligations, flag risk and escalate exceptions for human review in order to reduce revenue leakage and shorten review cycles.</w:t>
      </w:r>
      <w:r/>
    </w:p>
    <w:p>
      <w:r/>
      <w:r>
        <w:t>Uniphore’s chief executive framed the work as enabling repeatable processes for “running AI inside real enterprise workflows”. The company said its platform supports an “SLM factory” approach intended to encode institutional knowledge, regulatory frameworks and process playbooks into reusable models that can be applied across procurement, workforce optimisation, finance, claims and customer experience.</w:t>
      </w:r>
      <w:r/>
    </w:p>
    <w:p>
      <w:r/>
      <w:r>
        <w:t>Prasad Jayaraman, advisory principal at KPMG, said: "Uniphore is becoming an increasingly significant player in enterprise AI, and we are pleased to work together to help translate business knowledge into AI-enabled delivery models that drive real outcomes for our clients." The firm emphasised governance and compliance as central requirements given the regulated industries targeted.</w:t>
      </w:r>
      <w:r/>
    </w:p>
    <w:p>
      <w:r/>
      <w:r>
        <w:t>The tie-up with Uniphore sits alongside a broader pattern of KPMG expanding AI alliances. The firm has disclosed a minority investment and collaboration with Fieldguide to develop agentic applications for assurance work and has been deepening partnerships with cloud and software vendors to accelerate multi-agent solutions. KPMG has also launched internal incubators and integrated third‑party agent platforms into go‑to‑market operations, signalling a multi-vendor strategy rather than reliance on a single provider.</w:t>
      </w:r>
      <w:r/>
    </w:p>
    <w:p>
      <w:r/>
      <w:r>
        <w:t>Observers say such an approach can help large professional services firms scale AI while retaining oversight, but it also raises questions about vendor interoperability and the complexity of governing multiple agent frameworks across global, regulated operations. KPMG and Uniphore said their engineering and governance work will be discussed further with clients and partners at the World Economic Forum Annual Meeting in Davos.</w:t>
      </w:r>
      <w:r/>
    </w:p>
    <w:p>
      <w:r/>
      <w:r>
        <w:t>The firms did not disclose commercial terms or the timetable for broader roll‑out beyond the initial procurement pilot, but said the collaboration aims to move more AI initiatives into production-grade deployments that operate directly alongside enterprise data and controls.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20260118995783/en/KPMG-Enters-Strategic-Relationship-With-Uniphore-to-Build-AI-Agents-Powered-by-Industry-Specific-Small-Language-Model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https://www.uniphore.com/press-releases/kpmg-enters-strategic-relationship-with-uniphore-to-build-ai-agents-powered-by-industry-specific-fine-tuned-small-language-models/</w:t>
        </w:r>
      </w:hyperlink>
      <w:r>
        <w:t xml:space="preserve"> - Uniphore, a Business AI company, has announced a strategic relationship with KPMG LLP to operationalise AI agents across internal and client-facing workflows. This collaboration aims to transition from experimental AI pilots to production-grade deployment, focusing on regulated industries such as banking, insurance, energy, and healthcare. The partnership leverages Uniphore's Business AI Cloud platform, integrating with KPMG's existing enterprise systems to meet governance and compliance requirements essential to these sectors. The initiative reflects KPMG's broader effort to equip its global workforce with AI-enabled delivery models, complementing its consulting expertise with AI-embedded execution inside core business processes.</w:t>
      </w:r>
      <w:r/>
    </w:p>
    <w:p>
      <w:pPr>
        <w:pStyle w:val="ListNumber"/>
        <w:spacing w:line="240" w:lineRule="auto"/>
        <w:ind w:left="720"/>
      </w:pPr>
      <w:r/>
      <w:hyperlink r:id="rId12">
        <w:r>
          <w:rPr>
            <w:color w:val="0000EE"/>
            <w:u w:val="single"/>
          </w:rPr>
          <w:t>https://kpmg.com/us/en/media/news/kpmg-fieldguide-reimagine-ai-enabled-assurance.html</w:t>
        </w:r>
      </w:hyperlink>
      <w:r>
        <w:t xml:space="preserve"> - KPMG LLP has announced a minority investment in and collaboration with Fieldguide, a leader in agentic AI for professional services, to enable proprietary agentic applications to support assurance services. This collaboration aims to create dynamic, interactive agents that perform practitioner-designed procedures and analysis, accelerating delivery timelines, improving precision, and increasing client value. The partnership underscores KPMG's commitment to delivering AI-enabled, people-powered services for clients, combining technology with domain insights and oversight to enhance quality.</w:t>
      </w:r>
      <w:r/>
    </w:p>
    <w:p>
      <w:pPr>
        <w:pStyle w:val="ListNumber"/>
        <w:spacing w:line="240" w:lineRule="auto"/>
        <w:ind w:left="720"/>
      </w:pPr>
      <w:r/>
      <w:hyperlink r:id="rId13">
        <w:r>
          <w:rPr>
            <w:color w:val="0000EE"/>
            <w:u w:val="single"/>
          </w:rPr>
          <w:t>https://www.consulting.us/news/12873/kpmg-partners-with-uniphore-on-ai-agents</w:t>
        </w:r>
      </w:hyperlink>
      <w:r>
        <w:t xml:space="preserve"> - KPMG US has announced a strategic relationship with Uniphore, a Silicon Valley AI software firm, to operationalise AI agents across internal and client-facing workflows. As part of the collaboration, KPMG will work with Uniphore to build AI agents on the Uniphore Business AI Cloud platform for clients in regulated industries such as banking, insurance, energy, and healthcare. The platform integrates with KPMG's existing enterprise systems while meeting compliance requirements of regulated industries. The collaboration is part of KPMG's advancement of a consulting workforce that designs and works with AI agents.</w:t>
      </w:r>
      <w:r/>
    </w:p>
    <w:p>
      <w:pPr>
        <w:pStyle w:val="ListNumber"/>
        <w:spacing w:line="240" w:lineRule="auto"/>
        <w:ind w:left="720"/>
      </w:pPr>
      <w:r/>
      <w:hyperlink r:id="rId14">
        <w:r>
          <w:rPr>
            <w:color w:val="0000EE"/>
            <w:u w:val="single"/>
          </w:rPr>
          <w:t>https://kpmg.com/us/en/media/news/ai-incubator-salesforce-agentforce-2024.html</w:t>
        </w:r>
      </w:hyperlink>
      <w:r>
        <w:t xml:space="preserve"> - KPMG LLP has launched its Agentforce AI incubator, an innovation laboratory designed to help organisations leverage the capabilities of Salesforce's Agentforce. The incubator offers an immersive approach to assist clients in deploying autonomous AI agents across various business functions. Through this collaboration, KPMG aims to help clients design, develop, and govern AI agents to boost efficiency and unlock new value, supporting the adoption of AI agents rapidly, ethically, and with trust.</w:t>
      </w:r>
      <w:r/>
    </w:p>
    <w:p>
      <w:pPr>
        <w:pStyle w:val="ListNumber"/>
        <w:spacing w:line="240" w:lineRule="auto"/>
        <w:ind w:left="720"/>
      </w:pPr>
      <w:r/>
      <w:hyperlink r:id="rId15">
        <w:r>
          <w:rPr>
            <w:color w:val="0000EE"/>
            <w:u w:val="single"/>
          </w:rPr>
          <w:t>https://kpmg.com/us/en/media/news/kpmg-google-cloud-alliance-expansion-agentspace-adoption.html/</w:t>
        </w:r>
      </w:hyperlink>
      <w:r>
        <w:t xml:space="preserve"> - KPMG LLP has expanded its strategic AI collaboration with Google Cloud to support industry adoption of Agentspace and deliver multi-agent AI solutions. As a key deployment partner for Google Agentspace, KPMG will help clients build integrated and scalable AI platforms to enhance decision-making and effectively manage AI agents. These solutions will leverage Agentspace, Vertex AI Agent Builder, and Agent Development Kit. KPMG will also work with Google Cloud to develop new AI capabilities and systems for joint clients through Google Cloud's new Agent2Agent (A2A) interoperability protocol, which standardises how agents communicate across different platforms.</w:t>
      </w:r>
      <w:r/>
    </w:p>
    <w:p>
      <w:pPr>
        <w:pStyle w:val="ListNumber"/>
        <w:spacing w:line="240" w:lineRule="auto"/>
        <w:ind w:left="720"/>
      </w:pPr>
      <w:r/>
      <w:hyperlink r:id="rId16">
        <w:r>
          <w:rPr>
            <w:color w:val="0000EE"/>
            <w:u w:val="single"/>
          </w:rPr>
          <w:t>https://kpmg.com/us/en/media/news/kpmg-integrates-salesforce-agentforce-into-daily-go-to-market-operations.html</w:t>
        </w:r>
      </w:hyperlink>
      <w:r>
        <w:t xml:space="preserve"> - KPMG is integrating Salesforce's Agentforce into its daily go-to-market operations to enhance experiences. The firm is deploying Agentforce to its professionals worldwide to enhance its go-to-market efforts. KPMG is focused on learning from its internal deployment of Agentforce and bringing its insights to shared customers with Salesforce. It is building Agentforce accelerators across industries such as healthcare, life sciences, financial services, and technology to enable clients to deploy agents faster. The industry-aligned AI agents help maximise value with prioritisation on regulations and industry-specific, scalable roadmaps.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118995783/en/KPMG-Enters-Strategic-Relationship-With-Uniphore-to-Build-AI-Agents-Powered-by-Industry-Specific-Small-Language-Models?feedref=JjAwJuNHiystnCoBq_hl-bV7DTIYheT0D-1vT4_bKFzt_EW40VMdK6eG-WLfRGUE1fJraLPL1g6AeUGJlCTYs7Oafol48Kkc8KJgZoTHgMu0w8LYSbRdYOj2VdwnuKwa" TargetMode="External"/><Relationship Id="rId11" Type="http://schemas.openxmlformats.org/officeDocument/2006/relationships/hyperlink" Target="https://www.uniphore.com/press-releases/kpmg-enters-strategic-relationship-with-uniphore-to-build-ai-agents-powered-by-industry-specific-fine-tuned-small-language-models/" TargetMode="External"/><Relationship Id="rId12" Type="http://schemas.openxmlformats.org/officeDocument/2006/relationships/hyperlink" Target="https://kpmg.com/us/en/media/news/kpmg-fieldguide-reimagine-ai-enabled-assurance.html" TargetMode="External"/><Relationship Id="rId13" Type="http://schemas.openxmlformats.org/officeDocument/2006/relationships/hyperlink" Target="https://www.consulting.us/news/12873/kpmg-partners-with-uniphore-on-ai-agents" TargetMode="External"/><Relationship Id="rId14" Type="http://schemas.openxmlformats.org/officeDocument/2006/relationships/hyperlink" Target="https://kpmg.com/us/en/media/news/ai-incubator-salesforce-agentforce-2024.html" TargetMode="External"/><Relationship Id="rId15" Type="http://schemas.openxmlformats.org/officeDocument/2006/relationships/hyperlink" Target="https://kpmg.com/us/en/media/news/kpmg-google-cloud-alliance-expansion-agentspace-adoption.html/" TargetMode="External"/><Relationship Id="rId16" Type="http://schemas.openxmlformats.org/officeDocument/2006/relationships/hyperlink" Target="https://kpmg.com/us/en/media/news/kpmg-integrates-salesforce-agentforce-into-daily-go-to-market-oper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