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Prompt management as a core operational discipline in AI-driven marketing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era in which teams treated AI prompts as ephemeral sticky notes is over. As organisations move beyond one-off content generation toward automated, multi-agent marketing workflows, prompt assets become mission-critical components of the tech stack. Without disciplined version control, minor, undocumented edits can cascade into measurable revenue loss and fractured customer experiences. According to a Growth Rocket analysis of multi-agent campaign design, prompt management must adopt the same operational rigour long established in software engineering if marketing organisations are to scale safely and reliably.</w:t>
      </w:r>
      <w:r/>
    </w:p>
    <w:p>
      <w:r/>
      <w:r>
        <w:t>At its core, effective prompt versioning combines three elements: a durable underlying control system, marketing-friendly abstractions that broaden team participation, and integrated monitoring that ties each change to business outcomes. Growth Rocket argues that Git-style systems remain the dependable backbone for enterprise-grade versioning, but that Git alone is insufficient for non-technical users and for the particular needs of prompt-based automation. This has driven a market of specialist platforms that layer usability, experiment tracking and deployment controls on top of Git’s provenance guarantees. Platforms such as PromptLayer, Weights &amp; Biases and LangSmith are explicitly designed to translate engineering concepts into interfaces that marketers can use while preserving traceability, and newer entrants such as RallyPrompt, PromptGit, Chanl and Prompteams emphasise automated versioning, response tracking, branch management and enterprise security for prompt repositories.</w:t>
      </w:r>
      <w:r/>
    </w:p>
    <w:p>
      <w:r/>
      <w:r>
        <w:t>Branching strategies must be adapted to marketing’s tempo and dependencies. Rather than transplanting canonical software workflows verbatim, Growth Rocket recommends a tailored model that separates production-stable prompts from campaign-specific development, short-lived experiment branches for A/B testing, and hotfix channels for emergency rollbacks. That structure preserves a guarded “main” set of assets while enabling rapid iteration in isolated environments. For complex orchestration where many prompts interact , for example, audience segmentation feeding personalised ad creative and subsequent email sequences , branches must support coordinated changes across dependent components so that updates do not produce incoherent customer journeys.</w:t>
      </w:r>
      <w:r/>
    </w:p>
    <w:p>
      <w:r/>
      <w:r>
        <w:t>Change records must carry marketing context, not just terse technical notes. Growth Rocket stresses that commit messages like “updated prompt” are inadequate when diagnosing a sudden 15% fall in conversion. Teams should capture the performance issue that prompted the change, baseline metrics, the hypothesised KPI impact, campaign context and the A/B methodology used to validate results. Automated impact analysis that highlights other prompts and workflows potentially affected by a modification reduces the risk of unintended side effects in distributed systems.</w:t>
      </w:r>
      <w:r/>
    </w:p>
    <w:p>
      <w:r/>
      <w:r>
        <w:t>A robust testing pyramid is essential to validate prompt changes before and during production rollout. Unit tests should verify format, required content elements and edge-case handling for individual prompts. Integration tests must confirm coherent behaviour across multi-prompt workflows, ensuring data flows and decision logic remain consistent. The ultimate arbiter is performance testing against live traffic: controlled A/B rollouts that measure conversion, engagement and value metrics and trigger automated rollback when predefined thresholds are breached. Growth Rocket also highlights the need for load and stability testing where prompts are part of high-throughput automation, since system-level failures can be as damaging as bad copy.</w:t>
      </w:r>
      <w:r/>
    </w:p>
    <w:p>
      <w:r/>
      <w:r>
        <w:t>Rollback capability is non-negotiable. Growth Rocket recommends maintaining full environmental snapshots for each release , including prompt text, configuration parameters, model versions and integration settings , so that a revert truly restores the previous operational state. For multi-channel campaigns, rollback logic should behave transactionally: partial reversion across platforms can create worse outcomes than persisting a problem. Automated rollback triggers tied to real-time KPIs, combined with clearly defined manual escalation paths, balance safety with the need for human judgement when anomalies escape automated detection.</w:t>
      </w:r>
      <w:r/>
    </w:p>
    <w:p>
      <w:r/>
      <w:r>
        <w:t>Tool selection and modular architecture are pragmatic matters of trade-offs. Growth Rocket advises combining best-of-breed tools rather than expecting a single vendor to satisfy every requirement. GitHub or GitLab provide proven version control and CI/CD foundations; DVC can extend capabilities to large models and datasets; specialist prompt managers add collaboration, experiment tracking and deployment features. Integration and orchestration layers , from accessible connectors to enterprise orchestrators such as Airflow , must preserve separation of concerns between prompt storage, versioning, performance monitoring and deployment to avoid vendor lock-in and brittle integrations.</w:t>
      </w:r>
      <w:r/>
    </w:p>
    <w:p>
      <w:r/>
      <w:r>
        <w:t>Performance measurement must be tightly coupled to version control. Every deployed prompt version should produce a performance baseline and continuous metrics, enabling direct attribution of business impact to specific prompt iterations. Growth Rocket points to cohort analysis and cross-channel attribution as critical capabilities, because a prompt tweak that benefits one audience segment or channel may harm another. Advanced analytics and real-time monitoring help teams detect regressions quickly and prioritise rollbacks or targeted refinements.</w:t>
      </w:r>
      <w:r/>
    </w:p>
    <w:p>
      <w:r/>
      <w:r>
        <w:t>Operational governance and access controls underpin safe collaboration. Role-based permissions, adapted peer review workflows and clear ownership for prompt categories prevent unauthorised or harmful changes. Documentation standards , describing intent, inputs/outputs, benchmarks and dependencies , ensure discoverability in large libraries. Training and onboarding are equally important: marketing professionals must learn to work within versioned workflows to avoid the costly mistakes that arise when processes are bypassed.</w:t>
      </w:r>
      <w:r/>
    </w:p>
    <w:p>
      <w:r/>
      <w:r>
        <w:t>Regulated sectors introduce additional constraints. Growth Rocket notes that audit trails capturing who changed what, when and under which approvals are essential for compliance in financial services, healthcare and other regulated industries. Prompt versioning systems must integrate with compliance tools to record validation steps and support bias and fairness analyses. International operations require region-specific validation and retention policies to satisfy differing legal regimes.</w:t>
      </w:r>
      <w:r/>
    </w:p>
    <w:p>
      <w:r/>
      <w:r>
        <w:t>Enterprise scale introduces taxonomy and dependency challenges. Hierarchical libraries, centralised shared prompts with controlled variation, dependency-aware testing pipelines and caching strategies are practical requirements when thousands of prompts serve multiple brands and regions. Governance frameworks that assign clear custodianship for core prompt assets prevent libraries from fragmenting into contradictory or obsolete variants.</w:t>
      </w:r>
      <w:r/>
    </w:p>
    <w:p>
      <w:r/>
      <w:r>
        <w:t>Looking forward, Growth Rocket urges organisations to design for model-agnostic, API-first prompt management so that investments endure as new models and capabilities emerge. Research into automatic prompt optimisation , for example the AMPO approach described in a recent arXiv paper, which iteratively grows multi-branched prompts using failure cases as feedback , suggests future opportunities to automate parts of the optimisation lifecycle. Nonetheless, the current practical imperative remains building the processes, controls and integrations that allow human teams to manage risk while pursuing continuous improvement.</w:t>
      </w:r>
      <w:r/>
    </w:p>
    <w:p>
      <w:r/>
      <w:r>
        <w:t>Specialist products entering the market reflect and reinforce these operational needs. RallyPrompt and PromptGit focus on unified workspaces and comprehensive response histories; Chanl highlights version control and rollback for conversational and voice prompts; Prompteams provides repository, branching and parallel test execution features. These offerings underscore a systemic shift: prompt engineering is moving from an ad hoc craft to an organisational capability that requires tooling, governance and analytics.</w:t>
      </w:r>
      <w:r/>
    </w:p>
    <w:p>
      <w:r/>
      <w:r>
        <w:t>The business case is straightforward. When prompts drive acquisition, retention and revenue, the marginal cost of inadequate controls is real and measurable. Investing in disciplined version control, branching conventions that match marketing workflows, rigorous testing, instantaneous rollback mechanisms and measurement pipelines converts prompt experimentation into repeatable, auditable gains. As Growth Rocket concludes, prompt management is not a temporary bridge to future AI tools but a permanent operational requirement for any organisation using AI at scale. Those that build these capabilities now will be best positioned to exploit the next generation of model improvements and multi-agent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https://www.growth-rocket.com/blog/building-multi-agent-systems-for-complex-campaigns/</w:t>
        </w:r>
      </w:hyperlink>
      <w:r>
        <w:t xml:space="preserve"> - Please view link - unable to able to access data</w:t>
      </w:r>
      <w:r/>
    </w:p>
    <w:p>
      <w:pPr>
        <w:pStyle w:val="ListNumber"/>
        <w:spacing w:line="240" w:lineRule="auto"/>
        <w:ind w:left="720"/>
      </w:pPr>
      <w:r/>
      <w:hyperlink r:id="rId10">
        <w:r>
          <w:rPr>
            <w:color w:val="0000EE"/>
            <w:u w:val="single"/>
          </w:rPr>
          <w:t>https://www.growth-rocket.com/blog/building-multi-agent-systems-for-complex-campaigns/</w:t>
        </w:r>
      </w:hyperlink>
      <w:r>
        <w:t xml:space="preserve"> - This article discusses the importance of version control in AI marketing, emphasizing how it transforms chaotic prompt management into systematic, measurable processes that drive consistent performance. It highlights the need for robust infrastructure, such as Git, and the integration of marketing-specific tools like PromptLayer, Weights &amp; Biases, or LangSmith to manage complex multi-agent systems effectively. The piece also covers the significance of branching strategies, automated testing frameworks, and performance tracking to ensure stability and optimization in AI-driven marketing campaigns.</w:t>
      </w:r>
      <w:r/>
    </w:p>
    <w:p>
      <w:pPr>
        <w:pStyle w:val="ListNumber"/>
        <w:spacing w:line="240" w:lineRule="auto"/>
        <w:ind w:left="720"/>
      </w:pPr>
      <w:r/>
      <w:hyperlink r:id="rId11">
        <w:r>
          <w:rPr>
            <w:color w:val="0000EE"/>
            <w:u w:val="single"/>
          </w:rPr>
          <w:t>https://www.rallyprompt.com/</w:t>
        </w:r>
      </w:hyperlink>
      <w:r>
        <w:t xml:space="preserve"> - RallyPrompt offers a platform for managing AI prompts with automatic versioning, allowing users to track iterations, roll back to previous versions, and build reusable templates. It supports various AI tools, providing a unified workspace for prompt management and collaboration, thereby preserving AI knowledge and enhancing workflow efficiency.</w:t>
      </w:r>
      <w:r/>
    </w:p>
    <w:p>
      <w:pPr>
        <w:pStyle w:val="ListNumber"/>
        <w:spacing w:line="240" w:lineRule="auto"/>
        <w:ind w:left="720"/>
      </w:pPr>
      <w:r/>
      <w:hyperlink r:id="rId12">
        <w:r>
          <w:rPr>
            <w:color w:val="0000EE"/>
            <w:u w:val="single"/>
          </w:rPr>
          <w:t>https://www.promptgit.com/</w:t>
        </w:r>
      </w:hyperlink>
      <w:r>
        <w:t xml:space="preserve"> - PromptGit provides a centralized repository for AI prompts, featuring version history tracking, organization through folders and tags, and response tracking to capture the complete context of conversations. It ensures enterprise-grade security with end-to-end encryption and advanced access controls, facilitating efficient prompt management and collaboration.</w:t>
      </w:r>
      <w:r/>
    </w:p>
    <w:p>
      <w:pPr>
        <w:pStyle w:val="ListNumber"/>
        <w:spacing w:line="240" w:lineRule="auto"/>
        <w:ind w:left="720"/>
      </w:pPr>
      <w:r/>
      <w:hyperlink r:id="rId13">
        <w:r>
          <w:rPr>
            <w:color w:val="0000EE"/>
            <w:u w:val="single"/>
          </w:rPr>
          <w:t>https://www.chanl.ai/features/prompt-management</w:t>
        </w:r>
      </w:hyperlink>
      <w:r>
        <w:t xml:space="preserve"> - Chanl offers prompt version control, A/B testing, and rollback capabilities for voice AI prompts. It enables detailed commit history tracking, branching, and merging, along with smart prompt suggestions based on conversation analysis, ensuring safe deployment and optimization of prompt changes.</w:t>
      </w:r>
      <w:r/>
    </w:p>
    <w:p>
      <w:pPr>
        <w:pStyle w:val="ListNumber"/>
        <w:spacing w:line="240" w:lineRule="auto"/>
        <w:ind w:left="720"/>
      </w:pPr>
      <w:r/>
      <w:hyperlink r:id="rId14">
        <w:r>
          <w:rPr>
            <w:color w:val="0000EE"/>
            <w:u w:val="single"/>
          </w:rPr>
          <w:t>https://www.prompteams.com/features/prompt-versioning</w:t>
        </w:r>
      </w:hyperlink>
      <w:r>
        <w:t xml:space="preserve"> - Prompteams provides advanced versioning for AI prompt engineering, allowing users to create repositories, manage branches, and commit changes with full transparency and control. It includes a playground for building and editing prompts, creating test cases, and running them in parallel, facilitating efficient prompt management and iteration.</w:t>
      </w:r>
      <w:r/>
    </w:p>
    <w:p>
      <w:pPr>
        <w:pStyle w:val="ListNumber"/>
        <w:spacing w:line="240" w:lineRule="auto"/>
        <w:ind w:left="720"/>
      </w:pPr>
      <w:r/>
      <w:hyperlink r:id="rId15">
        <w:r>
          <w:rPr>
            <w:color w:val="0000EE"/>
            <w:u w:val="single"/>
          </w:rPr>
          <w:t>https://arxiv.org/abs/2410.08696</w:t>
        </w:r>
      </w:hyperlink>
      <w:r>
        <w:t xml:space="preserve"> - The paper introduces AMPO, an automatic prompt optimization method that iteratively develops multi-branched prompts using failure cases as feedback. It aims to handle diverse patterns in complex tasks by structuring prompts with multiple branches, demonstrating significant optimization efficiency across various tasks.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wth-rocket.com/blog/building-multi-agent-systems-for-complex-campaigns/" TargetMode="External"/><Relationship Id="rId11" Type="http://schemas.openxmlformats.org/officeDocument/2006/relationships/hyperlink" Target="https://www.rallyprompt.com/" TargetMode="External"/><Relationship Id="rId12" Type="http://schemas.openxmlformats.org/officeDocument/2006/relationships/hyperlink" Target="https://www.promptgit.com/" TargetMode="External"/><Relationship Id="rId13" Type="http://schemas.openxmlformats.org/officeDocument/2006/relationships/hyperlink" Target="https://www.chanl.ai/features/prompt-management" TargetMode="External"/><Relationship Id="rId14" Type="http://schemas.openxmlformats.org/officeDocument/2006/relationships/hyperlink" Target="https://www.prompteams.com/features/prompt-versioning" TargetMode="External"/><Relationship Id="rId15" Type="http://schemas.openxmlformats.org/officeDocument/2006/relationships/hyperlink" Target="https://arxiv.org/abs/2410.086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