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supplier segmentation transforms procurement strategies for resilient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Effective supplier strategy begins with recognising that suppliers are not interchangeable and allocating management effort accordingly. Top procurement organisations divide their supplier base into distinct tiers so resources are concentrated where they deliver the greatest strategic value. According to the original report by SupplyChainToday, these tiers typically range from deeply collaborative strategic partners to largely automated transactional providers, each demanding different governance, commercial models and performance expectations.</w:t>
      </w:r>
      <w:r/>
    </w:p>
    <w:p>
      <w:r/>
      <w:r>
        <w:t>At the summit of the pyramid sit strategic suppliers whose capabilities or technology materially affect competitive position. For these relationships the objective is long-term value creation rather than short-term price wins. SupplyChainToday notes that best practice includes multi-year agreements, co-investment, shared roadmaps and executive sponsorship so suppliers operate as an extension of the enterprise. Industry guidance from NetSuite and Zycus reinforces this, recommending cross-functional teams, joint business planning and formal governance forums to align objectives, prioritise joint R&amp;D and accelerate commercialisation.</w:t>
      </w:r>
      <w:r/>
    </w:p>
    <w:p>
      <w:r/>
      <w:r>
        <w:t>One tier down, preferred suppliers deliver reliable performance across important but contestable categories. The emphasis here is on consolidating volumes, driving continuous improvement and maintaining stable commercial terms to secure operations at scale. Approved suppliers meet qualification and compliance thresholds and are used for regional sourcing, backups or specialist needs; engagement is controlled and mostly transactional. At the base, transactional suppliers serve low-value, infrequent or standardised requirements and are managed through automation, catalogue sourcing and standard contracts to minimise overhead.</w:t>
      </w:r>
      <w:r/>
    </w:p>
    <w:p>
      <w:r/>
      <w:r>
        <w:t>Risk, resilience and responsibility must be woven through every segment. SupplyChainToday highlights dual-sourcing and regional diversification as targeted resilience measures so single-point failures do not halt production. Contemporary risk management, however, extends beyond delivery metrics to include monitoring supplier financial health, geopolitical exposure and cyber-risk. Best-practice frameworks, as described by NetSuite, advocate risk-scoring models, mapping of lower-tier suppliers and scenario planning to convert crisis response into proactive mitigation.</w:t>
      </w:r>
      <w:r/>
    </w:p>
    <w:p>
      <w:r/>
      <w:r>
        <w:t>Environmental, social and governance considerations are now integral to supplier selection and oversight. According to SupplyChainToday, leading organisations embed ESG into qualification criteria, contractual obligations and scorecards, tying performance to executive reviews. Complementary analysis from Zycus points to emerging tools such as blockchain to improve traceability and assure ethical sourcing, and to AI and predictive analytics for forecasting emissions hotspots and supplier vulnerabilities. Together these techniques enable procurement to act as custodian of the company’s social and environmental footprint while reducing compliance surprises.</w:t>
      </w:r>
      <w:r/>
    </w:p>
    <w:p>
      <w:r/>
      <w:r>
        <w:t>Technology and data platforms are central to executing a differentiated approach. Zycus and NetSuite both recommend centralising supplier data, automating low-touch transactions and using analytics to identify opportunities for consolidation or innovation. Advanced capabilities, predictive demand models, supplier-performance dashboards and collaboration portals, allow procurement teams to shift effort from administrative tasks towards strategic activities with key partners.</w:t>
      </w:r>
      <w:r/>
    </w:p>
    <w:p>
      <w:r/>
      <w:r>
        <w:t>Designing a high-performance supplier ecosystem requires deliberate trade-offs rather than blanket policies. Organisations must decide where to invest in deep partnership, where to maintain competitive tension, where to automate, and where to exit relationships that no longer serve strategy. SupplyChainToday argues that properly segmented management unlocks sustainable cost reductions, faster innovation, stronger resilience and reputational protection.</w:t>
      </w:r>
      <w:r/>
    </w:p>
    <w:p>
      <w:r/>
      <w:r>
        <w:t>When implemented together, clear segmentation, strategic supplier programmes, targeted resilience measures and embedded ESG, supplier strategy becomes a lever for long-term growth rather than a cost centre. Industry guidance suggests that procurement leaders who combine governance, technology and cross-functional collaboration will be best placed to turn supplier networks into competitive advantage in an increasingly interconnected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https://www.supplychaintoday.com/supplier-strategy-building-a-high-performance-ecosystem/</w:t>
        </w:r>
      </w:hyperlink>
      <w:r>
        <w:t xml:space="preserve"> - Please view link - unable to able to access data</w:t>
      </w:r>
      <w:r/>
    </w:p>
    <w:p>
      <w:pPr>
        <w:pStyle w:val="ListNumber"/>
        <w:spacing w:line="240" w:lineRule="auto"/>
        <w:ind w:left="720"/>
      </w:pPr>
      <w:r/>
      <w:hyperlink r:id="rId10">
        <w:r>
          <w:rPr>
            <w:color w:val="0000EE"/>
            <w:u w:val="single"/>
          </w:rPr>
          <w:t>https://www.supplychaintoday.com/supplier-strategy-building-a-high-performance-ecosystem/</w:t>
        </w:r>
      </w:hyperlink>
      <w:r>
        <w:t xml:space="preserve"> - This article discusses the importance of supplier base segmentation in building a high-performance ecosystem. It outlines different supplier categories—Strategic, Preferred, Approved, and Transactional—each requiring distinct management approaches. The piece emphasizes the need for strategic supplier management, including joint business planning, executive governance, and fostering innovation pipelines. It also highlights balancing performance, resilience, and responsibility in modern supplier strategies, advocating for dual sourcing, proactive risk management, and embedding ESG (Environmental, Social, and Governance) principles into supplier relationships. The article concludes by stressing the significance of designing a supplier ecosystem that aligns with business objectives and adapts to market dynamics.</w:t>
      </w:r>
      <w:r/>
    </w:p>
    <w:p>
      <w:pPr>
        <w:pStyle w:val="ListNumber"/>
        <w:spacing w:line="240" w:lineRule="auto"/>
        <w:ind w:left="720"/>
      </w:pPr>
      <w:r/>
      <w:hyperlink r:id="rId11">
        <w:r>
          <w:rPr>
            <w:color w:val="0000EE"/>
            <w:u w:val="single"/>
          </w:rPr>
          <w:t>https://www.netsuite.com/portal/resource/articles/erp/strategic-sourcing-best-practices.shtml</w:t>
        </w:r>
      </w:hyperlink>
      <w:r>
        <w:t xml:space="preserve"> - This article provides a comprehensive list of 18 strategic sourcing best practices aimed at optimizing procurement decisions and supplier relationships. Key practices include conducting thorough market research, forming cross-functional teams, and cultivating long-term relationships with suppliers. The piece emphasizes the importance of understanding market trends, supplier capabilities, and fostering collaboration to drive procurement excellence. It also highlights the need for continuous improvement and adaptation to evolving market conditions to maintain a competitive edge.</w:t>
      </w:r>
      <w:r/>
    </w:p>
    <w:p>
      <w:pPr>
        <w:pStyle w:val="ListNumber"/>
        <w:spacing w:line="240" w:lineRule="auto"/>
        <w:ind w:left="720"/>
      </w:pPr>
      <w:r/>
      <w:hyperlink r:id="rId12">
        <w:r>
          <w:rPr>
            <w:color w:val="0000EE"/>
            <w:u w:val="single"/>
          </w:rPr>
          <w:t>https://www.zycus.com/blog/supplier-management/catalyzing-success-with-supplier-management-strategies</w:t>
        </w:r>
      </w:hyperlink>
      <w:r>
        <w:t xml:space="preserve"> - This article outlines seven supplier management strategies designed to enhance procurement success. Strategies include developing clear objectives, engaging stakeholders, maintaining regular communication, providing feedback, fostering continuous improvement, and leveraging technology for data centralization. The piece emphasizes the importance of building strong, long-term relationships with key suppliers to drive innovation and continuous improvement, thereby providing a competitive advantage in the market.</w:t>
      </w:r>
      <w:r/>
    </w:p>
    <w:p>
      <w:pPr>
        <w:pStyle w:val="ListNumber"/>
        <w:spacing w:line="240" w:lineRule="auto"/>
        <w:ind w:left="720"/>
      </w:pPr>
      <w:r/>
      <w:hyperlink r:id="rId13">
        <w:r>
          <w:rPr>
            <w:color w:val="0000EE"/>
            <w:u w:val="single"/>
          </w:rPr>
          <w:t>https://www.zycus.com/blog/strategic-sourcing/strategic-vendor-sourcing-best-practices-for-cost-risk-and-sustainability</w:t>
        </w:r>
      </w:hyperlink>
      <w:r>
        <w:t xml:space="preserve"> - This article discusses future trends in strategic vendor sourcing, focusing on the integration of AI and predictive analytics, blockchain for transparency, and sustainability as a priority. It highlights the role of AI in forecasting demand and identifying vulnerabilities, blockchain in ensuring ethical and authentic sourcing, and the importance of sustainability in aligning with regulations and customer expectations. The piece also covers the use of collaboration platforms and autonomous procurement to enhance supplier communication and operational efficiency.</w:t>
      </w:r>
      <w:r/>
    </w:p>
    <w:p>
      <w:pPr>
        <w:pStyle w:val="ListNumber"/>
        <w:spacing w:line="240" w:lineRule="auto"/>
        <w:ind w:left="720"/>
      </w:pPr>
      <w:r/>
      <w:hyperlink r:id="rId12">
        <w:r>
          <w:rPr>
            <w:color w:val="0000EE"/>
            <w:u w:val="single"/>
          </w:rPr>
          <w:t>https://www.zycus.com/blog/supplier-management/catalyzing-success-with-supplier-management-strategies</w:t>
        </w:r>
      </w:hyperlink>
      <w:r>
        <w:t xml:space="preserve"> - This article outlines seven supplier management strategies designed to enhance procurement success. Strategies include developing clear objectives, engaging stakeholders, maintaining regular communication, providing feedback, fostering continuous improvement, and leveraging technology for data centralization. The piece emphasizes the importance of building strong, long-term relationships with key suppliers to drive innovation and continuous improvement, thereby providing a competitive advantage in the market.</w:t>
      </w:r>
      <w:r/>
    </w:p>
    <w:p>
      <w:pPr>
        <w:pStyle w:val="ListNumber"/>
        <w:spacing w:line="240" w:lineRule="auto"/>
        <w:ind w:left="720"/>
      </w:pPr>
      <w:r/>
      <w:hyperlink r:id="rId14">
        <w:r>
          <w:rPr>
            <w:color w:val="0000EE"/>
            <w:u w:val="single"/>
          </w:rPr>
          <w:t>https://www.netsuite.com/portal/resource/articles/erp/supplier-management.shtml</w:t>
        </w:r>
      </w:hyperlink>
      <w:r>
        <w:t xml:space="preserve"> - This article discusses the advantages of strategic supplier management, including enhanced supply chain agility, cost reduction opportunities, greater supply chain traceability, and improved visibility into supply chain operations. It emphasizes the importance of supplier management in adapting swiftly to changing business conditions, identifying underperforming suppliers, and maintaining a compliant and transparent supply chain. The piece also highlights the role of supplier management in streamlining supplier data and improving communication channels to keep organizational stakeholders informed about supplier activities.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supplier-strategy-building-a-high-performance-ecosystem/" TargetMode="External"/><Relationship Id="rId11" Type="http://schemas.openxmlformats.org/officeDocument/2006/relationships/hyperlink" Target="https://www.netsuite.com/portal/resource/articles/erp/strategic-sourcing-best-practices.shtml" TargetMode="External"/><Relationship Id="rId12" Type="http://schemas.openxmlformats.org/officeDocument/2006/relationships/hyperlink" Target="https://www.zycus.com/blog/supplier-management/catalyzing-success-with-supplier-management-strategies" TargetMode="External"/><Relationship Id="rId13" Type="http://schemas.openxmlformats.org/officeDocument/2006/relationships/hyperlink" Target="https://www.zycus.com/blog/strategic-sourcing/strategic-vendor-sourcing-best-practices-for-cost-risk-and-sustainability" TargetMode="External"/><Relationship Id="rId14" Type="http://schemas.openxmlformats.org/officeDocument/2006/relationships/hyperlink" Target="https://www.netsuite.com/portal/resource/articles/erp/supplier-managemen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