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aviation reform aims to diversify supply chain and boost domestic industry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government’s decision to open India’s aviation sector to far greater private participation represents a fundamental recalibration of industrial policy, one that aims to move the country away from a historically concentrated supply model and towards a pluralistic, market-driven ecosystem.</w:t>
      </w:r>
      <w:r/>
    </w:p>
    <w:p>
      <w:r/>
      <w:r>
        <w:t>Under the new approach, private firms, joint ventures and international partners will be encouraged to compete alongside state-owned entities across airframes, propulsion, avionics and components. According to industry sources, the intent is to attract capital and expedite technology transfer while increasing choice for civil, para-public and defence purchasers. Transport and emergency services stand to benefit from a wider catalogue of certified aircraft and spare parts, potentially cutting lead times and enabling more mission-specific capability mixes.</w:t>
      </w:r>
      <w:r/>
    </w:p>
    <w:p>
      <w:r/>
      <w:r>
        <w:t>Beyond procurement, the policy is expected to accelerate modernisation across the sector. Industry trade analysis shows airlines and airports already adopting digital platforms, artificial intelligence and biometrics to improve operations and passenger flow; initiatives such as the DigiYatra biometric boarding programme exemplify how digitalisation can reshape both service delivery and training requirements. Government and industry proponents argue that pairing these digital advances with a diversified manufacturing base will foster trainers and simulators aligned to contemporary air‑operating concepts and strengthen in‑country maintenance ecosystems.</w:t>
      </w:r>
      <w:r/>
    </w:p>
    <w:p>
      <w:r/>
      <w:r>
        <w:t>A rapid expansion of domestic value chains is one of the policy’s central promises. Airbus has signalled growing confidence in Indian suppliers, planning to boost annual procurement from India as part of a broader global sourcing strategy, and major Indian conglomerates are deepening industrial ties with foreign OEMs. Industry observers expect these partnerships to spur investments in maintenance, repair and overhaul (MRO) capacity , a segment analysts project could expand significantly in the coming years , and to lower life‑cycle costs by keeping more work onshore. Recent tax and regulatory reforms, including simplified rules for foreign aircraft entering India for MRO and a uniform 5% GST on aircraft and engine parts, have been cited as enablers for making India more attractive as an MRO hub.</w:t>
      </w:r>
      <w:r/>
    </w:p>
    <w:p>
      <w:r/>
      <w:r>
        <w:t>Defence planners say the aim is to preserve and strengthen indigenous capability rather than displace it. Officials emphasise the need for clear qualification protocols, rigorous performance metrics and robust security arrangements to protect sensitive technologies while enabling competition. The Defence Acquisition Council’s recent approvals and longer-term plans such as new ISTAR acquisitions for high-altitude operations illustrate that strategic requirements will continue to shape procurement choices, even as the supplier base widens.</w:t>
      </w:r>
      <w:r/>
    </w:p>
    <w:p>
      <w:r/>
      <w:r>
        <w:t>The liberalisation carries significant workforce and institutional implications. Opening markets will create demand for engineers, avionics specialists, cyber‑security practitioners and technicians skilled in predictive maintenance. At the same time, state enterprise workforces will face a transition: industry commentators say credible retraining, redeployment and career‑pathway programs will be essential to integrate existing expertise into a more competitive environment without eroding morale or capability.</w:t>
      </w:r>
      <w:r/>
    </w:p>
    <w:p>
      <w:r/>
      <w:r>
        <w:t>Financially, the shift is pitched to unlock foreign direct investment and private R&amp;D funding, and to improve financing terms for large platforms through risk-sharing arrangements and performance‑linked contracts. The NITI Aayog’s work on new PPP models for airports has shown how private capital can be marshalled to upgrade infrastructure, and similar structures may be adapted for manufacturing and MRO projects. Policy framers will need to balance fiscal restraint with measures to nurture nascent domestic suppliers, for example through staged procurement, offsets and technology‑transfer clauses.</w:t>
      </w:r>
      <w:r/>
    </w:p>
    <w:p>
      <w:r/>
      <w:r>
        <w:t>Risk management will determine whether the benefits materialise. Observers stress the necessity of a transparent regulatory regime, independent testing and enforceable contractual remedies to guard against supply disruption, quality lapses or compromised interoperability across services. Security of supply and the protection of strategic technologies remain non‑negotiable considerations; procurement authorities will be watched closely on how they vet partners, manage classified information and maintain sovereign design and production lines where necessary.</w:t>
      </w:r>
      <w:r/>
    </w:p>
    <w:p>
      <w:r/>
      <w:r>
        <w:t>Externally, a diversified industrial base could amplify India’s role as a technology partner and exporter. By encouraging joint production, co‑development and deeper integration of Indian suppliers into global supply chains, policymakers hope to position the country as a competitive manufacturing node for regional and global markets. Airbus’s sourcing plans and increasing private airport concessions under PPP illustrate a broader trend of rising inbound industrial collaboration, which backers argue is essential to scaling exports.</w:t>
      </w:r>
      <w:r/>
    </w:p>
    <w:p>
      <w:r/>
      <w:r>
        <w:t>Public acceptance of the reform programme will hinge on early, tangible outcomes: quicker procurement cycles, timely certification of new platforms, demonstrable reliability in initial deployments and visible expansion of MRO and training capacity. Progress in these areas would build confidence that liberalisation is delivering resilience, technological renewal and cost efficiency rather than fragmentation or dependency on foreign suppliers.</w:t>
      </w:r>
      <w:r/>
    </w:p>
    <w:p>
      <w:r/>
      <w:r>
        <w:t>If implemented with disciplined regulation, strategic safeguards and clear incentives for domestic capability development, the policy could mark a pivotal step toward a more dynamic and self‑reliant aviation industry. Failure to manage the transition risks supply vulnerabilities and workforce displacement; success would see India develop a diversified industrial base capable of meeting national needs and competing on the global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https://www.indiandefensenews.in/2026/02/private-sector-expands-to-transform.html</w:t>
        </w:r>
      </w:hyperlink>
      <w:r>
        <w:t xml:space="preserve"> - Please view link - unable to able to access data</w:t>
      </w:r>
      <w:r/>
    </w:p>
    <w:p>
      <w:pPr>
        <w:pStyle w:val="ListNumber"/>
        <w:spacing w:line="240" w:lineRule="auto"/>
        <w:ind w:left="720"/>
      </w:pPr>
      <w:r/>
      <w:hyperlink r:id="rId11">
        <w:r>
          <w:rPr>
            <w:color w:val="0000EE"/>
            <w:u w:val="single"/>
          </w:rPr>
          <w:t>https://www.ibef.org/research/case-study/how-technology-and-digitalisation-are-reshaping-the-indian-aviation-industry</w:t>
        </w:r>
      </w:hyperlink>
      <w:r>
        <w:t xml:space="preserve"> - This article discusses the rapid transformation of India's aviation industry through digitalisation. Major airlines and airports are adopting technologies like artificial intelligence, cloud platforms, and the Internet of Things to enhance efficiency and passenger experience. Initiatives such as the DigiYatra biometric boarding programme and AI chatbots handling numerous daily inquiries are highlighted. The piece also touches upon the government's support for digitisation and the sector's growth trajectory, aiming to connect nearly 300 airports by 2047 and handle passenger volumes of three to three and a half billion.</w:t>
      </w:r>
      <w:r/>
    </w:p>
    <w:p>
      <w:pPr>
        <w:pStyle w:val="ListNumber"/>
        <w:spacing w:line="240" w:lineRule="auto"/>
        <w:ind w:left="720"/>
      </w:pPr>
      <w:r/>
      <w:hyperlink r:id="rId12">
        <w:r>
          <w:rPr>
            <w:color w:val="0000EE"/>
            <w:u w:val="single"/>
          </w:rPr>
          <w:t>https://supplychaindigital.com/procurement/why-has-airbus-decided-to-source-components-from-india</w:t>
        </w:r>
      </w:hyperlink>
      <w:r>
        <w:t xml:space="preserve"> - Airbus plans to increase its annual procurement from India to US$2 billion by 2030, aiming to strengthen its global supply chain. This strategy involves deepening investments in India's aerospace sector, including collaborations with major Indian industry leaders like Tata Group and Mahindra Group. The partnerships focus on integrating Indian suppliers into Airbus's global network, enhancing technical capacity, and adapting workflows to align with international operations and standards.</w:t>
      </w:r>
      <w:r/>
    </w:p>
    <w:p>
      <w:pPr>
        <w:pStyle w:val="ListNumber"/>
        <w:spacing w:line="240" w:lineRule="auto"/>
        <w:ind w:left="720"/>
      </w:pPr>
      <w:r/>
      <w:hyperlink r:id="rId13">
        <w:r>
          <w:rPr>
            <w:color w:val="0000EE"/>
            <w:u w:val="single"/>
          </w:rPr>
          <w:t>https://www.linkedin.com/pulse/aviation-sector-india-growth-challenges-key-industry-statistics-vats-a7anf</w:t>
        </w:r>
      </w:hyperlink>
      <w:r>
        <w:t xml:space="preserve"> - This article provides an overview of India's aviation sector, highlighting its rapid growth and the challenges it faces. It discusses the Maintenance, Repair, and Overhaul (MRO) segment, noting its significant contribution to airline operational costs and the expected tripling of Indian MRO services by FY28. The piece also covers private sector investments, with 14 major airports operated under Public-Private Partnerships (PPP), and capital expenditure plans under the National Infrastructure Pipeline (NIP) for airport infrastructure.</w:t>
      </w:r>
      <w:r/>
    </w:p>
    <w:p>
      <w:pPr>
        <w:pStyle w:val="ListNumber"/>
        <w:spacing w:line="240" w:lineRule="auto"/>
        <w:ind w:left="720"/>
      </w:pPr>
      <w:r/>
      <w:hyperlink r:id="rId14">
        <w:r>
          <w:rPr>
            <w:color w:val="0000EE"/>
            <w:u w:val="single"/>
          </w:rPr>
          <w:t>https://www.trade.gov/market-intelligence/india-aviation-sector-tax-reforms</w:t>
        </w:r>
      </w:hyperlink>
      <w:r>
        <w:t xml:space="preserve"> - This article outlines recent tax reforms in India's aviation sector, including procedural changes in the National Civil Aviation Policy (NCAP) 2016 that allow foreign aircraft to enter India for MRO services for up to six months. It also mentions the uniform Goods and Service Tax (GST) rate of 5% on all aircraft and engine parts, exemptions on customs duties for tools, and the permission of 100% Foreign Direct Investment (FDI) in MRO services. These reforms aim to make India a global MRO hub by 2030.</w:t>
      </w:r>
      <w:r/>
    </w:p>
    <w:p>
      <w:pPr>
        <w:pStyle w:val="ListNumber"/>
        <w:spacing w:line="240" w:lineRule="auto"/>
        <w:ind w:left="720"/>
      </w:pPr>
      <w:r/>
      <w:hyperlink r:id="rId15">
        <w:r>
          <w:rPr>
            <w:color w:val="0000EE"/>
            <w:u w:val="single"/>
          </w:rPr>
          <w:t>https://en.wikipedia.org/wiki/Future_of_the_Indian_Air_Force</w:t>
        </w:r>
      </w:hyperlink>
      <w:r>
        <w:t xml:space="preserve"> - This Wikipedia article discusses the future procurement programmes of the Indian Air Force (IAF), focusing on the acquisition of Intelligence, Surveillance, Target Acquisition, and Reconnaissance (ISTAR) aircraft. It details the plans to acquire three ISTAR aircraft for high-altitude, stand-off range operations, with the ISTAR suite developed by DRDO's Centre for Airborne Systems to be fitted onboard in India. The article also mentions the Defence Acquisition Council's authorization of 10 capital acquisition proposals in July 2025.</w:t>
      </w:r>
      <w:r/>
    </w:p>
    <w:p>
      <w:pPr>
        <w:pStyle w:val="ListNumber"/>
        <w:spacing w:line="240" w:lineRule="auto"/>
        <w:ind w:left="720"/>
      </w:pPr>
      <w:r/>
      <w:hyperlink r:id="rId16">
        <w:r>
          <w:rPr>
            <w:color w:val="0000EE"/>
            <w:u w:val="single"/>
          </w:rPr>
          <w:t>https://www.niti.gov.in/sites/default/files/2023-03/New%20Approaches%20to%20PPP%20focusing%20on%20the%20Airport%20Sector.pdf</w:t>
        </w:r>
      </w:hyperlink>
      <w:r>
        <w:t xml:space="preserve"> - This NITI Aayog report examines the role of Public-Private Partnerships (PPP) in India's airport sector. It highlights the increase in private sector investment following the liberalisation of the sector in 2013, with expectations of USD 25 billion in investments by 2027. The report discusses the evolution of PPP structures in the airport sector, aiming to formulate robust concession agreements with necessary safeguards, and emphasizes the importance of PPPs in bridging infrastructure investment gaps and improving service 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ndefensenews.in/2026/02/private-sector-expands-to-transform.html" TargetMode="External"/><Relationship Id="rId11" Type="http://schemas.openxmlformats.org/officeDocument/2006/relationships/hyperlink" Target="https://www.ibef.org/research/case-study/how-technology-and-digitalisation-are-reshaping-the-indian-aviation-industry" TargetMode="External"/><Relationship Id="rId12" Type="http://schemas.openxmlformats.org/officeDocument/2006/relationships/hyperlink" Target="https://supplychaindigital.com/procurement/why-has-airbus-decided-to-source-components-from-india" TargetMode="External"/><Relationship Id="rId13" Type="http://schemas.openxmlformats.org/officeDocument/2006/relationships/hyperlink" Target="https://www.linkedin.com/pulse/aviation-sector-india-growth-challenges-key-industry-statistics-vats-a7anf" TargetMode="External"/><Relationship Id="rId14" Type="http://schemas.openxmlformats.org/officeDocument/2006/relationships/hyperlink" Target="https://www.trade.gov/market-intelligence/india-aviation-sector-tax-reforms" TargetMode="External"/><Relationship Id="rId15" Type="http://schemas.openxmlformats.org/officeDocument/2006/relationships/hyperlink" Target="https://en.wikipedia.org/wiki/Future_of_the_Indian_Air_Force" TargetMode="External"/><Relationship Id="rId16" Type="http://schemas.openxmlformats.org/officeDocument/2006/relationships/hyperlink" Target="https://www.niti.gov.in/sites/default/files/2023-03/New%20Approaches%20to%20PPP%20focusing%20on%20the%20Airport%20Secto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