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Smart manufacturing accelerates with AI and Industry 4.0 integration shaping future of industry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global smart manufacturing sector is accelerating into a more automated, data-driven era as manufacturers embrace Industry 4.0 technologies to boost efficiency, cut costs and meet tighter sustainability and quality standards. According to analysis by IMARC Group, the smart manufacturing market was valued at USD 358.25 billion in 2024 and is forecast to climb to USD 824.98 billion by 2033, implying a compound annual growth rate of 9.62% from 2025 to 2033. Software currently drives the largest share of revenues, while discrete control systems remain the single largest technology segment. IMARC also identifies the Asia Pacific region as the market leader, accounting for roughly 31.3% of global share in 2024.</w:t>
      </w:r>
      <w:r/>
    </w:p>
    <w:p>
      <w:r/>
      <w:r>
        <w:t>Artificial intelligence is central to the shift. Industry reporting and vendor briefings detail three practical, high-value use cases that are already reshaping factory floors. First, predictive maintenance: AI models ingest real-time sensor streams to surface equipment anomalies well before failures occur, shortening unplanned downtime and lowering repair costs, benefits that are especially pronounced in capital-intensive sectors such as automotive and semiconductors. Second, machine learning combined with computer vision is automating quality inspection, enabling faster, more consistent defect detection than human inspection and reducing scrap and rework. Third, intelligent scheduling and planning engines reconcile demand signals, machine availability and supply‑chain constraints to raise throughput and responsiveness.</w:t>
      </w:r>
      <w:r/>
    </w:p>
    <w:p>
      <w:r/>
      <w:r>
        <w:t>Independent trade coverage and vendor materials reinforce IMARC’s findings. Industry analysts note that connected devices and Industrial Internet of Things platforms are enabling continuous machine-to-machine communication and remote diagnostics, while cloud integration and digital twins are becoming mainstream tools for optimising workflows. Intel’s industry guidance highlights how AI-driven analytics reduce waste and free staff from routine tasks so they can concentrate on higher-value work. OEM Magazine describes similar gains in predictive servicing, quality control and cost reduction resulting from AI deployments.</w:t>
      </w:r>
      <w:r/>
    </w:p>
    <w:p>
      <w:r/>
      <w:r>
        <w:t>Policy and public investment are accelerating adoption. IMARC’s reporting and country-level studies point to national programmes, such as China’s and Japan’s industrial modernisation initiatives and expanded institute networks in North America, that subsidise pilots, lower adoption costs and promote standards. Rockwell Automation’s sector survey, cited in technology press, finds particularly strong AI uptake in the UK, where a majority of manufacturers report production-floor AI use and near-universal plans to extend deployment; commentators attribute this to a dense ecosystem of integrators, start-ups and skills initiatives.</w:t>
      </w:r>
      <w:r/>
    </w:p>
    <w:p>
      <w:r/>
      <w:r>
        <w:t>Corporate activity mirrors market momentum. Vendors have been enhancing platforms with generative and agent-based AI features, tighter cloud partnerships and supply‑chain risk tools designed to automate complex tasks and democratise specialised skills. According to market updates, recent product expansions aim to speed software-driven productivity gains, reduce reliance on scarce PLC programming expertise and integrate supply‑chain visibility directly into engineering workflows.</w:t>
      </w:r>
      <w:r/>
    </w:p>
    <w:p>
      <w:r/>
      <w:r>
        <w:t>The growth of smart manufacturing carries strategic implications beyond productivity. IMARC emphasises that digital projects increasingly align with environmental, social and governance objectives: cloud-native controls, AI inspection and optimised scheduling help reduce energy consumption and material waste. At the same time, reports warn of a widening skills gap; workforce studies project millions of unfilled roles over the coming decade and show that upskilling remains a top executive concern even as companies expect automation investments to attract talent.</w:t>
      </w:r>
      <w:r/>
    </w:p>
    <w:p>
      <w:r/>
      <w:r>
        <w:t>Sector segmentation underscores where investment is concentrated. Software, including manufacturing execution systems, enterprise planning, digital twins and analytics platforms, accounts for the largest component share, while industries such as automotive lead end‑use adoption, driven by electrification, robotics and digital‑first assembly lines. Regional analysis points to Asia Pacific hubs as dominant centres of deployment, with Europe and North America investing heavily in cloud integration and operational technology partnerships.</w:t>
      </w:r>
      <w:r/>
    </w:p>
    <w:p>
      <w:r/>
      <w:r>
        <w:t>Taken together, the data and industry commentary portray a market at the midpoint of transformation: technologies that were once experimental are now operational levers for cost, quality and sustainability. The coming years look set to be defined by broader AI integration across software stacks, deeper cloud–OT collaborations and continued public‑private initiatives to close the skills gap and scale smart manufacturing from pilot projects to plant‑wide programmes.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https://vocal.media/futurism/smart-manufacturing-market-outlook-industry-4-0-adoption-and-growth-opportunities</w:t>
        </w:r>
      </w:hyperlink>
      <w:r>
        <w:t xml:space="preserve"> - Please view link - unable to able to access data</w:t>
      </w:r>
      <w:r/>
    </w:p>
    <w:p>
      <w:pPr>
        <w:pStyle w:val="ListNumber"/>
        <w:spacing w:line="240" w:lineRule="auto"/>
        <w:ind w:left="720"/>
      </w:pPr>
      <w:r/>
      <w:hyperlink r:id="rId11">
        <w:r>
          <w:rPr>
            <w:color w:val="0000EE"/>
            <w:u w:val="single"/>
          </w:rPr>
          <w:t>https://www.imarcgroup.com/smart-manufacturing-market</w:t>
        </w:r>
      </w:hyperlink>
      <w:r>
        <w:t xml:space="preserve"> - IMARC Group's report on the smart manufacturing market provides an in-depth analysis of the global market size, trends, and forecasts from 2025 to 2033. Valued at USD 358.25 billion in 2024, the market is projected to reach USD 824.98 billion by 2033, exhibiting a CAGR of 9.62%. The report delves into various components, technologies, end-use industries, and regional insights, highlighting the dominance of the Asia Pacific region with a 31.3% market share in 2024. It also discusses the impact of Industry 4.0 technologies, including IoT, AI, robotics, and data analytics, on enhancing production workflows.</w:t>
      </w:r>
      <w:r/>
    </w:p>
    <w:p>
      <w:pPr>
        <w:pStyle w:val="ListNumber"/>
        <w:spacing w:line="240" w:lineRule="auto"/>
        <w:ind w:left="720"/>
      </w:pPr>
      <w:r/>
      <w:hyperlink r:id="rId12">
        <w:r>
          <w:rPr>
            <w:color w:val="0000EE"/>
            <w:u w:val="single"/>
          </w:rPr>
          <w:t>https://www.imarcgroup.com/smart-factory-market</w:t>
        </w:r>
      </w:hyperlink>
      <w:r>
        <w:t xml:space="preserve"> - IMARC Group's analysis of the smart factory market reveals a valuation of USD 209.96 billion in 2024, with expectations to reach USD 452.54 billion by 2033, reflecting a CAGR of 8.82%. The report emphasizes the Asia Pacific region's dominance, holding over 45.5% market share in 2024. Key drivers include the increasing demand for industrial automation, adoption of connected technologies like AI, IoT, and cloud computing, and the need for operational efficiency in manufacturing. The report also highlights the role of smart factories in enhancing production efficiency and reducing costs.</w:t>
      </w:r>
      <w:r/>
    </w:p>
    <w:p>
      <w:pPr>
        <w:pStyle w:val="ListNumber"/>
        <w:spacing w:line="240" w:lineRule="auto"/>
        <w:ind w:left="720"/>
      </w:pPr>
      <w:r/>
      <w:hyperlink r:id="rId13">
        <w:r>
          <w:rPr>
            <w:color w:val="0000EE"/>
            <w:u w:val="single"/>
          </w:rPr>
          <w:t>https://www.imarcgroup.com/industry-4-0-market-statistics</w:t>
        </w:r>
      </w:hyperlink>
      <w:r>
        <w:t xml:space="preserve"> - IMARC Group's report on the Industry 4.0 market provides comprehensive statistics, outlook, and regional analysis from 2026 to 2034. Valued at USD 188.5 billion in 2025, the market is projected to reach USD 599.2 billion by 2034, exhibiting a CAGR of 13.71%. The report discusses the impact of IoT, AI, and machine learning on transforming traditional manufacturing processes, enabling real-time data sharing and automation. It also highlights the role of Industry 4.0 in enhancing operational efficiency and competitiveness in the global market.</w:t>
      </w:r>
      <w:r/>
    </w:p>
    <w:p>
      <w:pPr>
        <w:pStyle w:val="ListNumber"/>
        <w:spacing w:line="240" w:lineRule="auto"/>
        <w:ind w:left="720"/>
      </w:pPr>
      <w:r/>
      <w:hyperlink r:id="rId14">
        <w:r>
          <w:rPr>
            <w:color w:val="0000EE"/>
            <w:u w:val="single"/>
          </w:rPr>
          <w:t>https://www.itpro.com/technology/artificial-intelligence/how-the-uk-leading-europe-ai-driven-manufacturing</w:t>
        </w:r>
      </w:hyperlink>
      <w:r>
        <w:t xml:space="preserve"> - A recent report from Rockwell Automation indicates that the UK is leading Europe in AI-driven manufacturing, with 53% of UK manufacturers using AI on the factory floor and 98% planning to implement it. This surpasses global averages of 41% and 95%, respectively. Key drivers include computer vision for quality control and predictive maintenance, which have significantly reduced defects and operational costs. The UK's robust ecosystem of startups, integrators, institutional funding, and workforce upskilling strategies contribute to its leadership in AI-driven manufacturing.</w:t>
      </w:r>
      <w:r/>
    </w:p>
    <w:p>
      <w:pPr>
        <w:pStyle w:val="ListNumber"/>
        <w:spacing w:line="240" w:lineRule="auto"/>
        <w:ind w:left="720"/>
      </w:pPr>
      <w:r/>
      <w:hyperlink r:id="rId15">
        <w:r>
          <w:rPr>
            <w:color w:val="0000EE"/>
            <w:u w:val="single"/>
          </w:rPr>
          <w:t>https://www.oemmagazine.org/engineering/automation/article/22914603/aidriven-smart-manufacturing</w:t>
        </w:r>
      </w:hyperlink>
      <w:r>
        <w:t xml:space="preserve"> - This article discusses the transformative role of AI in smart manufacturing, focusing on applications such as predictive maintenance, quality control, and cost reduction. AI analyzes real-time sensor data to predict equipment failures, reducing unplanned downtime and maintenance costs. Machine learning and computer vision automate defect detection, enhancing product consistency and reducing rejection rates. AI also optimizes production planning by processing demand signals, machine availability, and supply chain variables, improving throughput and responsiveness to customer requirements.</w:t>
      </w:r>
      <w:r/>
    </w:p>
    <w:p>
      <w:pPr>
        <w:pStyle w:val="ListNumber"/>
        <w:spacing w:line="240" w:lineRule="auto"/>
        <w:ind w:left="720"/>
      </w:pPr>
      <w:r/>
      <w:hyperlink r:id="rId16">
        <w:r>
          <w:rPr>
            <w:color w:val="0000EE"/>
            <w:u w:val="single"/>
          </w:rPr>
          <w:t>https://www.intel.com/content/www/us/en/learn/ai-in-manufacturing.html</w:t>
        </w:r>
      </w:hyperlink>
      <w:r>
        <w:t xml:space="preserve"> - Intel's overview of AI in manufacturing highlights how AI technologies are utilized to optimize production resources, minimize waste, and forecast demand for more accurate runs. AI in manufacturing provides data-driven insights and automates recommendations, freeing up employees' time for higher-value activities. The integration of AI technologies consolidates workloads, reducing the volume of production equipment needed and centralizing management, thereby enhancing productivity, quality, and efficiency in manufacturing processes.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ocal.media/futurism/smart-manufacturing-market-outlook-industry-4-0-adoption-and-growth-opportunities" TargetMode="External"/><Relationship Id="rId11" Type="http://schemas.openxmlformats.org/officeDocument/2006/relationships/hyperlink" Target="https://www.imarcgroup.com/smart-manufacturing-market" TargetMode="External"/><Relationship Id="rId12" Type="http://schemas.openxmlformats.org/officeDocument/2006/relationships/hyperlink" Target="https://www.imarcgroup.com/smart-factory-market" TargetMode="External"/><Relationship Id="rId13" Type="http://schemas.openxmlformats.org/officeDocument/2006/relationships/hyperlink" Target="https://www.imarcgroup.com/industry-4-0-market-statistics" TargetMode="External"/><Relationship Id="rId14" Type="http://schemas.openxmlformats.org/officeDocument/2006/relationships/hyperlink" Target="https://www.itpro.com/technology/artificial-intelligence/how-the-uk-leading-europe-ai-driven-manufacturing" TargetMode="External"/><Relationship Id="rId15" Type="http://schemas.openxmlformats.org/officeDocument/2006/relationships/hyperlink" Target="https://www.oemmagazine.org/engineering/automation/article/22914603/aidriven-smart-manufacturing" TargetMode="External"/><Relationship Id="rId16" Type="http://schemas.openxmlformats.org/officeDocument/2006/relationships/hyperlink" Target="https://www.intel.com/content/www/us/en/learn/ai-in-manufacturing.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