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are reshaped by intelligent agents driving real-time resilience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supply chain has evolved from a sequence of hand-offs into an interconnected, continuously adapting system driven by agentic artificial intelligence. What began as tools for forecasting and automation has matured into software that reasons, plans and executes decisions across procurement, inventory and logistics with minimal human intervention. Proponents say this shift does more than raise efficiency; it reframes supply chains as strategic engines that can prevent disruption rather than merely respond to it.</w:t>
      </w:r>
      <w:r/>
    </w:p>
    <w:p>
      <w:r/>
      <w:r>
        <w:t>Central to this transformation is a capability often described as demand sensing. Rather than relying solely on historical sales patterns, modern agents ingest streams of real‑time signals, everything from weather and port congestion to social media chatter and geopolitical indicators, and infer the near‑term shifts that will affect demand and fulfilment. According to consultancy EY, this autonomous interpretation of signals enables systems to identify requirements and act on them without constant human direction, thereby tightening the link between customer intent and operational response.</w:t>
      </w:r>
      <w:r/>
    </w:p>
    <w:p>
      <w:r/>
      <w:r>
        <w:t>That continuous loop of sensing and action is turning supply planning into an ongoing, adaptive process. Reporting by PYMNTS notes that early adopters now operate planning systems that update production, sourcing and routing in near real time, reducing the need for manual reconciliation between demand forecasts and operational plans. The effect, industry observers say, is a shorter lead time between recognising a trend and converting it into inventory, transport and marketing decisions.</w:t>
      </w:r>
      <w:r/>
    </w:p>
    <w:p>
      <w:r/>
      <w:r>
        <w:t>Procurement has been a particularly fertile ground for agentic functions. Autonomous negotiation agents, trained on market dynamics and negotiation strategies, can initiate micro‑tenders, contact numerous suppliers and execute contracts based on live price and availability information. Elyxr.ai highlights deployments at manufacturers such as Siemens and Celanese that use autonomous sourcing agents to reassess supplier performance and adjust orders daily; those implementations have reportedly cut supplier delays and improved on‑time delivery metrics.</w:t>
      </w:r>
      <w:r/>
    </w:p>
    <w:p>
      <w:r/>
      <w:r>
        <w:t>Large enterprises are already embedding specialised agents across operations. SAP’s industry coverage points to examples at retailers and logistics operators where agents adjust stock levels, optimise shelf space and route warehouse picking to improve throughput. IBM adds that agents can correlate internal systems, ERP, warehouse management and logistics platforms, with external feeds to detect volatility, assess the impact of shortages or bottlenecks and generate alternative scenarios for planners to approve or, increasingly, to execute automatically.</w:t>
      </w:r>
      <w:r/>
    </w:p>
    <w:p>
      <w:r/>
      <w:r>
        <w:t>The resilience benefits are framed as “self‑healing” by some practitioners: when a disruption occurs, agents can evaluate options, rerouting shipments, switching suppliers, reallocating inventory, and carry out corrective actions while surfacing only the most material exceptions to human managers. Gartner projects that by 2030 half of cross‑functional supply chain management solutions will incorporate such intelligent agents, a trend the analyst house says will enable continuous learning and real‑time decision making that can unlock new operating models and resource efficiencies.</w:t>
      </w:r>
      <w:r/>
    </w:p>
    <w:p>
      <w:r/>
      <w:r>
        <w:t>That promise, however, comes with trade‑offs. Companies must balance autonomy with oversight, ensuring agents adhere to risk, compliance and sustainability requirements. The TechBullion perspective stresses that procurement bots are being used to enforce ESG and sustainability standards, but editorial distance is warranted: corporate claims about ethical vetting should be verified against independent audits and supplier‑level data before being treated as established fact.</w:t>
      </w:r>
      <w:r/>
    </w:p>
    <w:p>
      <w:r/>
      <w:r>
        <w:t>Implementation also raises governance and interoperability questions. Integrating agentic systems across legacy ERP landscapes and fragmented supplier networks demands significant data hygiene, API maturity and change management. EY notes that while agentic AI reduces human intervention in routine decisions, successful deployments depend on robust guardrails, clear escalation paths and human expertise focused on exceptions, policy and strategy rather than transaction processing.</w:t>
      </w:r>
      <w:r/>
    </w:p>
    <w:p>
      <w:r/>
      <w:r>
        <w:t>For companies that navigate those complexities, the commercial upside is tangible. Vendors and case studies suggest lower operating costs, faster response to market shifts and fewer service failures. Yet industry analysts caution that the transition will be uneven: adoption will accelerate in organisations with modernised IT estates and advanced data practices, while others will progress more slowly. Gartner’s forecast implies substantial uptake by the end of the decade, but it also signals that the full potential of agentic systems will emerge over several years as ecosystems, standards and regulatory approaches mature.</w:t>
      </w:r>
      <w:r/>
    </w:p>
    <w:p>
      <w:r/>
      <w:r>
        <w:t>As supply chains become more autonomous, the competitive frontier shifts from manual optimisation to the design of resilient, transparent systems that combine machine speed with human judgement. Those who can orchestrate agents across sourcing, fulfilment and logistics while maintaining clear controls are likely to convert technological capability into sustained commercial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https://techbullion.com/agentic-ai-in-the-supply-chain-from-demand-sensing-to-autonomous-execution/</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https://www.gartner.com/en/newsroom/press-releases/2025-05-21-gartner-predicts-half-of-supply-chain-management-solutions-will-include-agentic-ai-capabilities-by-2030</w:t>
        </w:r>
      </w:hyperlink>
      <w:r>
        <w:t xml:space="preserve"> - Gartner forecasts that by 2030, 50% of cross-functional supply chain management solutions will incorporate intelligent agents capable of autonomously executing decisions within the ecosystem. These agentic AI systems are expected to enhance adaptability and efficiency in complex supply chain environments, moving beyond traditional robotic process automation to provide continuous learning and real-time decision-making capabilities. This evolution is anticipated to significantly improve resource efficiency and introduce new business models across supply chains, offering a competitive edge to organizations that adopt these technologies.</w:t>
      </w:r>
      <w:r/>
    </w:p>
    <w:p>
      <w:pPr>
        <w:pStyle w:val="ListNumber"/>
        <w:spacing w:line="240" w:lineRule="auto"/>
        <w:ind w:left="720"/>
      </w:pPr>
      <w:r/>
      <w:hyperlink r:id="rId12">
        <w:r>
          <w:rPr>
            <w:color w:val="0000EE"/>
            <w:u w:val="single"/>
          </w:rPr>
          <w:t>https://www.ey.com/en_us/insights/supply-chain/revolutionizing-global-supply-chains-with-agentic-ai</w:t>
        </w:r>
      </w:hyperlink>
      <w:r>
        <w:t xml:space="preserve"> - EY discusses the transformative impact of agentic AI on global supply chains, highlighting its ability to enable autonomous decision-making and task execution. This advancement allows for proactive inventory management and enhances efficiency and resilience in supply chain operations. Unlike traditional generative AI, agentic AI operates independently, identifying needs and executing processes seamlessly, thereby reducing the need for human intervention and improving responsiveness to market changes.</w:t>
      </w:r>
      <w:r/>
    </w:p>
    <w:p>
      <w:pPr>
        <w:pStyle w:val="ListNumber"/>
        <w:spacing w:line="240" w:lineRule="auto"/>
        <w:ind w:left="720"/>
      </w:pPr>
      <w:r/>
      <w:hyperlink r:id="rId13">
        <w:r>
          <w:rPr>
            <w:color w:val="0000EE"/>
            <w:u w:val="single"/>
          </w:rPr>
          <w:t>https://www.sap.com/blogs/agentic-ai-in-global-supply-chain</w:t>
        </w:r>
      </w:hyperlink>
      <w:r>
        <w:t xml:space="preserve"> - SAP explores the integration of agentic AI into global supply chains, noting that large companies are deploying specialized AI agents to manage complex supply chain tasks. For instance, Walmart employs AI agents to forecast demand and adjust inventory levels, while Amazon uses them to streamline warehouse operations. These AI agents enhance operational efficiency by managing inventory, optimizing shelf space, and automating order picking, thereby improving responsiveness and reducing operational costs.</w:t>
      </w:r>
      <w:r/>
    </w:p>
    <w:p>
      <w:pPr>
        <w:pStyle w:val="ListNumber"/>
        <w:spacing w:line="240" w:lineRule="auto"/>
        <w:ind w:left="720"/>
      </w:pPr>
      <w:r/>
      <w:hyperlink r:id="rId14">
        <w:r>
          <w:rPr>
            <w:color w:val="0000EE"/>
            <w:u w:val="single"/>
          </w:rPr>
          <w:t>https://www.ibm.com/think/topics/ai-agents-supply-chain</w:t>
        </w:r>
      </w:hyperlink>
      <w:r>
        <w:t xml:space="preserve"> - IBM highlights the role of AI agents in supply chain management, emphasizing their ability to monitor signals such as demand volatility, material shortages, and operational bottlenecks. These agents assess potential impacts, explore alternative scenarios, and adjust plans in near real-time, enabling supply chains to absorb shocks from various disruptions. By connecting data from enterprise resource planning systems, warehouse management, logistics platforms, and external sources, AI agents improve visibility and coordination across supply chain operations.</w:t>
      </w:r>
      <w:r/>
    </w:p>
    <w:p>
      <w:pPr>
        <w:pStyle w:val="ListNumber"/>
        <w:spacing w:line="240" w:lineRule="auto"/>
        <w:ind w:left="720"/>
      </w:pPr>
      <w:r/>
      <w:hyperlink r:id="rId15">
        <w:r>
          <w:rPr>
            <w:color w:val="0000EE"/>
            <w:u w:val="single"/>
          </w:rPr>
          <w:t>https://www.pymnts.com/artificial-intelligence-2/2025/agentic-ai-turns-supply-planning-into-a-continuous-autonomous-system/</w:t>
        </w:r>
      </w:hyperlink>
      <w:r>
        <w:t xml:space="preserve"> - PYMNTS discusses how agentic AI is transforming supply planning into a continuous, autonomous system. Early adopters are deploying AI systems that update supply, production, and logistics plans in real-time by scanning demand updates, supplier signals, inventory imbalances, transit delays, and external risks. This shift from scheduled planning to continuous, autonomous decision-making reduces manual reconciliation and bridges the gap between customer demand and operational planning, enhancing responsiveness and efficiency in supply chain management.</w:t>
      </w:r>
      <w:r/>
    </w:p>
    <w:p>
      <w:pPr>
        <w:pStyle w:val="ListNumber"/>
        <w:spacing w:line="240" w:lineRule="auto"/>
        <w:ind w:left="720"/>
      </w:pPr>
      <w:r/>
      <w:hyperlink r:id="rId16">
        <w:r>
          <w:rPr>
            <w:color w:val="0000EE"/>
            <w:u w:val="single"/>
          </w:rPr>
          <w:t>https://www.elyxr.ai/post/investing-in-agentic-ai-supply-chains</w:t>
        </w:r>
      </w:hyperlink>
      <w:r>
        <w:t xml:space="preserve"> - Elyxr.ai examines the strategic importance of investing in agentic AI for future-ready supply chains. The article highlights how companies like Siemens and Celanese are deploying autonomous sourcing agents to evaluate supplier performance, manage delivery risks, and adjust component orders daily based on pricing and lead time. These implementations have led to significant reductions in supplier-related delays and enhanced operational efficiency, demonstrating the potential of agentic AI to transform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agentic-ai-in-the-supply-chain-from-demand-sensing-to-autonomous-execution/" TargetMode="External"/><Relationship Id="rId11" Type="http://schemas.openxmlformats.org/officeDocument/2006/relationships/hyperlink" Target="https://www.gartner.com/en/newsroom/press-releases/2025-05-21-gartner-predicts-half-of-supply-chain-management-solutions-will-include-agentic-ai-capabilities-by-2030" TargetMode="External"/><Relationship Id="rId12" Type="http://schemas.openxmlformats.org/officeDocument/2006/relationships/hyperlink" Target="https://www.ey.com/en_us/insights/supply-chain/revolutionizing-global-supply-chains-with-agentic-ai" TargetMode="External"/><Relationship Id="rId13" Type="http://schemas.openxmlformats.org/officeDocument/2006/relationships/hyperlink" Target="https://www.sap.com/blogs/agentic-ai-in-global-supply-chain" TargetMode="External"/><Relationship Id="rId14" Type="http://schemas.openxmlformats.org/officeDocument/2006/relationships/hyperlink" Target="https://www.ibm.com/think/topics/ai-agents-supply-chain" TargetMode="External"/><Relationship Id="rId15" Type="http://schemas.openxmlformats.org/officeDocument/2006/relationships/hyperlink" Target="https://www.pymnts.com/artificial-intelligence-2/2025/agentic-ai-turns-supply-planning-into-a-continuous-autonomous-system/" TargetMode="External"/><Relationship Id="rId16" Type="http://schemas.openxmlformats.org/officeDocument/2006/relationships/hyperlink" Target="https://www.elyxr.ai/post/investing-in-agentic-ai-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