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SourceDay gains recognition on The Hackett Group’s 2025–2026 50 to Know list for innovative procurement technology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SourceDay has been included on The Hackett Group’s 2025–2026 50 to Know list, a recognition the advisory firm awards to vendors it judges to be influential in the procurement technology landscape. According to The Hackett Group, the vendor’s focus on purchase order lifecycle management and supplier collaboration helped secure its place on the list. Speaking in the announcement, Xavier Olivera, Lead Analyst, Downstream Procurement at The Hackett Group®, said: “SourceDay is included in the 50 to Know list due to its strong specialization in purchase order lifecycle management and supplier collaboration. By enabling tighter control over PO changes, confirmations and delivery commitments, it plays a critical role in improving execution reliability for direct purchasing and supply chain operations.”</w:t>
      </w:r>
      <w:r/>
    </w:p>
    <w:p>
      <w:r/>
      <w:r>
        <w:t>The company said the accolade underscores the operational importance of ensuring purchase orders reflect real‑world supplier commitments rather than relying solely on static ERP records. Michael Miller, Chief Executive Officer at SourceDay, commented on the recognition: “We are honored to be recognized by The Hackett Group® on its 2025–2026 50 to Know list. This marks the sixth year Spend Matters™ has recognized SourceDay in its 50 to Watch and 50 to Know programs. This continued recognition adds to our momentum and validates our mission to help manufacturers and distributors manage healthier, more predictable businesses by transforming how they collaborate with suppliers.”</w:t>
      </w:r>
      <w:r/>
    </w:p>
    <w:p>
      <w:r/>
      <w:r>
        <w:t>SourceDay’s recent growth metrics featured in related company materials provide a picture of expanding market traction. The firm reported managing $18 billion in direct materials spend during 2025 and achieving a $5 billion quarterly run rate, alongside a global supplier network said to exceed 120,000 activated nodes. The company also highlights a high average supplier engagement rate per customer and technology gains, including a reported 436% increase in autonomous PO change processing and the deployment of AI agents intended to forecast and mitigate inbound supply disruptions.</w:t>
      </w:r>
      <w:r/>
    </w:p>
    <w:p>
      <w:r/>
      <w:r>
        <w:t>Analysts and vendor partners identify two linked themes behind such claims: the necessity of supplier participation to keep ERP data accurate, and the limits of AI when fed with stale or incomplete execution data. Commentary accompanying the announcement stressed that AI initiatives in procurement depend on timely, disciplined capture of supplier confirmations and delivery commitments; without that, predictive models can amplify noise instead of yielding reliable insight.</w:t>
      </w:r>
      <w:r/>
    </w:p>
    <w:p>
      <w:r/>
      <w:r>
        <w:t>SourceDay’s platform is positioned as a bridge between ERP systems and suppliers, and the company’s product literature and partner ecosystem reflect that orientation. The vendor has integrations and alliances that extend its reach into established ERP environments, including offerings promoted as extending Epicor Kinetic functionality and a strategic partnership with Infor announced in 2024 to synchronise PO lifecycle management with enterprise cloud systems. Industry partnerships have continued to expand: SourceDay has also formed a commercial alliance with an accounts‑payable automation specialist to connect supplier confirmations and PO lifecycle data more tightly with invoice processing.</w:t>
      </w:r>
      <w:r/>
    </w:p>
    <w:p>
      <w:r/>
      <w:r>
        <w:t>While the firm presents growth and technological milestones as evidence of effectiveness, independent observers note that vendor success in procurement software often hinges on sustained supplier onboarding and the behavioural change required across buying organisations. The value of PO collaboration platforms typically accrues only when suppliers consistently use the network and procurement teams adapt processes to close the loop between confirmations, ERP updates and downstream planning. In that light, SourceDay’s reported engagement metrics will be closely watched by customers and competitors alike as indicators of whether the platform delivers durable improvements to execution reliability.</w:t>
      </w:r>
      <w:r/>
    </w:p>
    <w:p>
      <w:r/>
      <w:r>
        <w:t>The company said inclusion on The Hackett Group list reinforces its role as a control layer between ERP planning and supplier performance and cited the recognition alongside its other recent momentum announcements.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https://www.globenewswire.com/news-release/2026/02/27/3246409/0/en/SourceDay-Named-to-The-Hackett-Group-s-2025-2026-50-to-Know-List.html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https://www.globenewswire.com/news-release/2026/02/27/3246409/0/en/SourceDay-Named-to-The-Hackett-Group-s-2025-2026-50-to-Know-List.html</w:t>
        </w:r>
      </w:hyperlink>
      <w:r>
        <w:t xml:space="preserve"> - SourceDay has been named to The Hackett Group’s 2025–2026 50 to Know list, recognising solution providers shaping the future of procurement. This marks the sixth year SourceDay has been recognised in such programmes. The company operates a network of over 120,000 activated supplier nodes globally, enhancing supplier engagement and ERP data accuracy. In 2025, SourceDay managed $18 billion in direct materials spend, achieving a $5 billion quarterly run rate, reflecting growing adoption among manufacturers and distributors prioritising execution control.</w:t>
      </w:r>
      <w:r/>
    </w:p>
    <w:p>
      <w:pPr>
        <w:pStyle w:val="ListNumber"/>
        <w:spacing w:line="240" w:lineRule="auto"/>
        <w:ind w:left="720"/>
      </w:pPr>
      <w:r/>
      <w:hyperlink r:id="rId11">
        <w:r>
          <w:rPr>
            <w:color w:val="0000EE"/>
            <w:u w:val="single"/>
          </w:rPr>
          <w:t>https://www.globenewswire.com/news-release/2026/02/11/3236110/0/en/SourceDay-Hits-5B-Quarterly-Spend-Run-Rate-as-Adoption-Accelerates.html</w:t>
        </w:r>
      </w:hyperlink>
      <w:r>
        <w:t xml:space="preserve"> - In 2025, SourceDay managed $18 billion in direct materials spend, reaching a $5 billion quarterly run rate and growing 19% year-over-year. This growth is driven by increased adoption among buyers and suppliers, with 120,000 activated supplier nodes and a 70% average supplier engagement per customer. The company has also achieved significant milestones, including a 436% increase in autonomous PO change processing and the launch of AI agents to predict and prevent disruptions in the supply chain.</w:t>
      </w:r>
      <w:r/>
    </w:p>
    <w:p>
      <w:pPr>
        <w:pStyle w:val="ListNumber"/>
        <w:spacing w:line="240" w:lineRule="auto"/>
        <w:ind w:left="720"/>
      </w:pPr>
      <w:r/>
      <w:hyperlink r:id="rId12">
        <w:r>
          <w:rPr>
            <w:color w:val="0000EE"/>
            <w:u w:val="single"/>
          </w:rPr>
          <w:t>https://sourceday.com/solutions/purchase-order-collaboration/</w:t>
        </w:r>
      </w:hyperlink>
      <w:r>
        <w:t xml:space="preserve"> - SourceDay offers a Purchase Order (PO) Collaboration solution that provides real-time visibility, predictability, and accountability for manufacturing and distribution companies. The platform streamlines the entire PO lifecycle by automating manual tasks, reducing errors, and minimising delays, thereby improving supplier reliability and on-time delivery. It also offers AI and Machine Learning technology to detect, predict, and resolve risks in inbound supply orders, enhancing decision-making with current, accurate, and precise data.</w:t>
      </w:r>
      <w:r/>
    </w:p>
    <w:p>
      <w:pPr>
        <w:pStyle w:val="ListNumber"/>
        <w:spacing w:line="240" w:lineRule="auto"/>
        <w:ind w:left="720"/>
      </w:pPr>
      <w:r/>
      <w:hyperlink r:id="rId13">
        <w:r>
          <w:rPr>
            <w:color w:val="0000EE"/>
            <w:u w:val="single"/>
          </w:rPr>
          <w:t>https://www.epicor.com/en-us/products/enterprise-resource-planning-erp/kinetic/supply-chain-management/sourceday/</w:t>
        </w:r>
      </w:hyperlink>
      <w:r>
        <w:t xml:space="preserve"> - SourceDay is a cloud-based platform that extends Epicor Kinetic to the entire direct spend supplier network, digitising and automating the full PO lifecycle. It ensures every purchase order is tracked from creation to receipt with real-time, line and release-level accuracy. The platform centralises, automates, and standardises PO tasks to streamline procurement workflows and reduce manual intervention, providing a unified dashboard for all relevant PO information and real-time supplier performance metrics.</w:t>
      </w:r>
      <w:r/>
    </w:p>
    <w:p>
      <w:pPr>
        <w:pStyle w:val="ListNumber"/>
        <w:spacing w:line="240" w:lineRule="auto"/>
        <w:ind w:left="720"/>
      </w:pPr>
      <w:r/>
      <w:hyperlink r:id="rId14">
        <w:r>
          <w:rPr>
            <w:color w:val="0000EE"/>
            <w:u w:val="single"/>
          </w:rPr>
          <w:t>https://sourceday.com/blog/empowering-the-future-sourceday-and-infor-partner-for-best-in-class-po-lifecycle-management/</w:t>
        </w:r>
      </w:hyperlink>
      <w:r>
        <w:t xml:space="preserve"> - SourceDay has partnered with Infor, a global leader in industry cloud software, to transform how manufacturers and distributors manage the lifecycle of direct spend purchase orders. This collaboration bridges the gap between Infor’s ERP systems and supplier networks, offering unparalleled control and visibility of direct spend POs from creation to receipt. The partnership was announced at the Syteline User Network (SUN) conference on April 14th, 2024.</w:t>
      </w:r>
      <w:r/>
    </w:p>
    <w:p>
      <w:pPr>
        <w:pStyle w:val="ListNumber"/>
        <w:spacing w:line="240" w:lineRule="auto"/>
        <w:ind w:left="720"/>
      </w:pPr>
      <w:r/>
      <w:hyperlink r:id="rId15">
        <w:r>
          <w:rPr>
            <w:color w:val="0000EE"/>
            <w:u w:val="single"/>
          </w:rPr>
          <w:t>https://www.prnewswire.com/news-releases/medius-and-sourceday-join-forces-to-revolutionize-procure-to-pay-operations-302131716.html</w:t>
        </w:r>
      </w:hyperlink>
      <w:r>
        <w:t xml:space="preserve"> - Medius, a global provider of cloud-based accounts payable automation and spend management solutions, and SourceDay, a supply chain collaboration platform, have announced their official partnership. The collaboration aims to optimise end-to-end Procure-to-Pay (P2P) performance for discrete manufacturers and distributors worldwide. By combining SourceDay's supplier engagement and PO lifecycle capabilities with Medius' AI-driven invoice management solutions, the partnership delivers a first-of-its-kind alliance for optimising P2P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6/02/27/3246409/0/en/SourceDay-Named-to-The-Hackett-Group-s-2025-2026-50-to-Know-List.html" TargetMode="External"/><Relationship Id="rId11" Type="http://schemas.openxmlformats.org/officeDocument/2006/relationships/hyperlink" Target="https://www.globenewswire.com/news-release/2026/02/11/3236110/0/en/SourceDay-Hits-5B-Quarterly-Spend-Run-Rate-as-Adoption-Accelerates.html" TargetMode="External"/><Relationship Id="rId12" Type="http://schemas.openxmlformats.org/officeDocument/2006/relationships/hyperlink" Target="https://sourceday.com/solutions/purchase-order-collaboration/" TargetMode="External"/><Relationship Id="rId13" Type="http://schemas.openxmlformats.org/officeDocument/2006/relationships/hyperlink" Target="https://www.epicor.com/en-us/products/enterprise-resource-planning-erp/kinetic/supply-chain-management/sourceday/" TargetMode="External"/><Relationship Id="rId14" Type="http://schemas.openxmlformats.org/officeDocument/2006/relationships/hyperlink" Target="https://sourceday.com/blog/empowering-the-future-sourceday-and-infor-partner-for-best-in-class-po-lifecycle-management/" TargetMode="External"/><Relationship Id="rId15" Type="http://schemas.openxmlformats.org/officeDocument/2006/relationships/hyperlink" Target="https://www.prnewswire.com/news-releases/medius-and-sourceday-join-forces-to-revolutionize-procure-to-pay-operations-30213171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