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Cisco reshapes hardware design to embed sustainability from the start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At Cisco, product teams are reshaping hardware development around the principle that sustainability must be embedded from the outset. Rather than treating end‑of‑life management as an afterthought, engineers and designers are accounting for materials, energy use, repairability and packaging throughout a product’s lifecycle to reduce environmental impact and bolster supply‑chain resilience. According to Cisco’s corporate blog and its circular‑economy materials, this approach aims to stretch the useful life of components, cut demand for virgin materials and simplify reuse and recycling pathways.</w:t>
      </w:r>
      <w:r/>
    </w:p>
    <w:p>
      <w:r/>
      <w:r>
        <w:t>The company points to several recent product lines as concrete examples of this design philosophy. Cisco’s UCS‑X data‑centre servers illustrate how modular architectures can both sustain high performance and conserve resources. The X‑Series chassis uses removable, upgradeable modules so parts such as power supplies, cooling and the enclosure can remain in service across generations, which Cisco says cuts raw‑material consumption by roughly half over three server generations compared with conventional rack servers. The platform also incorporates efficient power distribution at 54V, zone‑based cooling and 80 PLUS Titanium power supplies to reduce operational energy use, while surface‑finishing changes cut powder‑coating application significantly. Cisco notes that post‑consumer recycled (PCR) resin has been introduced into the majority of non‑commodity plastic parts on these servers.</w:t>
      </w:r>
      <w:r/>
    </w:p>
    <w:p>
      <w:r/>
      <w:r>
        <w:t>Collaboration hardware has been reworked with similar objectives. The Webex Room Bar was simplified internally to lessen the number of components, producing material savings Cisco quantifies in the tens of thousands of pounds annually, and packaging was redesigned to remove foam in favour of a fibre‑based double‑tray. The Room Bar also includes features that can automatically manage display brightness and power when paired with certain screens, reducing energy consumption during meetings.</w:t>
      </w:r>
      <w:r/>
    </w:p>
    <w:p>
      <w:r/>
      <w:r>
        <w:t>Cisco’s Desk Phone 9800 Series exemplifies how repairability and recycled content can be combined with energy‑saving software. The company reports that most major components of the 9800 phones can be taken apart with common tools, improving options for repair and recycling, and that devices contain more than 74% PCR plastic resin. Packaging eliminates unnecessary single‑use items and relies on recycled plastic bags or fibre alternatives, and energy‑management modes, including a deep‑sleep state that can draw as little as 0.3 watts, are intended to slash use‑phase greenhouse‑gas emissions. According to product pages and Cisco collaboration materials, the phones hold Energy Star certification and include dashboards that let customers monitor real‑time energy use and emissions.</w:t>
      </w:r>
      <w:r/>
    </w:p>
    <w:p>
      <w:r/>
      <w:r>
        <w:t>Networking equipment has also been reengineered with circularity in mind. The Nexus 9332D‑H2R 32‑port 400Gb switch combines lightweighting and modular serviceability, fans, power supplies and memory are accessible or replaceable in the field, to extend the working life of the system. Cisco states the switch employs high PCR content for non‑commodity plastics and specifies 80 PLUS Platinum power supplies; customers can track consumption through the vendor’s Nexus Dashboard tools. Packaging for the product family increasingly uses corrugated and foam materials with minimum PCR content thresholds while accessories migrate to fibre‑based bags.</w:t>
      </w:r>
      <w:r/>
    </w:p>
    <w:p>
      <w:r/>
      <w:r>
        <w:t>These product initiatives sit alongside corporate targets and reporting practices. Cisco reports it met several sustainability milestones in fiscal 2025 and says it will seek to apply its Circular Design Principles to all new products and packaging in fiscal 2026. The company is widening the scope of those principles after consultations with customers, employees, regulators and investors, signalling a stronger emphasis on recycled materials, avoidance of hazardous substances, improved packaging and more product‑specific evaluation criteria to reflect the wide variety of Cisco’s offerings. Progress updates will continue to be published through Cisco’s Purpose Reporting Hub and annual Purpose Report, the company says.</w:t>
      </w:r>
      <w:r/>
    </w:p>
    <w:p>
      <w:r/>
      <w:r>
        <w:t>Industry presentations and conference materials summarise many of these shifts, noting the practical trade‑offs engineers face when reconciling performance, serviceability and material constraints. According to session briefs from Cisco Live, teams are iterating designs to protect products during transport while increasing recycled content and making components easier to replace, measures intended to reduce lifecycle impacts without compromising reliability.</w:t>
      </w:r>
      <w:r/>
    </w:p>
    <w:p>
      <w:r/>
      <w:r>
        <w:t>Taken together, Cisco’s examples underscore a broader move among technology vendors to design for circularity rather than retrofit sustainability afterwards. The company frames these changes as both an environmental imperative and a risk‑management strategy aimed at conserving critical materials and strengthening supply chains as demand for connected infrastructure continues to rise.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https://blogs.cisco.com/our-corporate-purpose/circular-design-illustrated-through-four-products</w:t>
        </w:r>
      </w:hyperlink>
      <w:r>
        <w:t xml:space="preserve"> - Please view link - unable to able to access data</w:t>
      </w:r>
      <w:r/>
    </w:p>
    <w:p>
      <w:pPr>
        <w:pStyle w:val="ListNumber"/>
        <w:spacing w:line="240" w:lineRule="auto"/>
        <w:ind w:left="720"/>
      </w:pPr>
      <w:r/>
      <w:hyperlink r:id="rId11">
        <w:r>
          <w:rPr>
            <w:color w:val="0000EE"/>
            <w:u w:val="single"/>
          </w:rPr>
          <w:t>https://www.cisco.com/site/us/en/about/circular-economy/circular-design/index.html</w:t>
        </w:r>
      </w:hyperlink>
      <w:r>
        <w:t xml:space="preserve"> - Cisco's Circular Design principles focus on integrating sustainability into product development by considering the entire product lifecycle. This approach includes efficient material use, incorporating recycled content, reducing packaging waste, enhancing energy efficiency, and facilitating easier repair, upgrade, and recycling processes. By adopting these principles, Cisco aims to optimise resource utilisation, extend product longevity, and support supply chain resilience, thereby contributing to a more sustainable future.</w:t>
      </w:r>
      <w:r/>
    </w:p>
    <w:p>
      <w:pPr>
        <w:pStyle w:val="ListNumber"/>
        <w:spacing w:line="240" w:lineRule="auto"/>
        <w:ind w:left="720"/>
      </w:pPr>
      <w:r/>
      <w:hyperlink r:id="rId12">
        <w:r>
          <w:rPr>
            <w:color w:val="0000EE"/>
            <w:u w:val="single"/>
          </w:rPr>
          <w:t>https://www.webex.com/us/en/devices/phone-series/cisco-phone-9800-series.html</w:t>
        </w:r>
      </w:hyperlink>
      <w:r>
        <w:t xml:space="preserve"> - The Cisco Desk Phone 9800 Series is designed with sustainability in mind, featuring over 74% post-consumer recycled (PCR) plastic content and less than 2% paint usage. These phones are EnergyStar certified and include low-power modes to enhance energy efficiency. Additionally, they offer a customizable action button for various organisational needs and integrate seamlessly with Cisco's PhoneOS, providing a modern and secure communication solution for enterprises.</w:t>
      </w:r>
      <w:r/>
    </w:p>
    <w:p>
      <w:pPr>
        <w:pStyle w:val="ListNumber"/>
        <w:spacing w:line="240" w:lineRule="auto"/>
        <w:ind w:left="720"/>
      </w:pPr>
      <w:r/>
      <w:hyperlink r:id="rId13">
        <w:r>
          <w:rPr>
            <w:color w:val="0000EE"/>
            <w:u w:val="single"/>
          </w:rPr>
          <w:t>https://blog.webex.com/workspaces/driving-sustainable-hybrid-work-with-cisco-devices/</w:t>
        </w:r>
      </w:hyperlink>
      <w:r>
        <w:t xml:space="preserve"> - Cisco is committed to sustainability in hybrid work environments by incorporating circular design principles into its devices. This includes using recycled materials, reducing packaging waste, and enhancing energy efficiency. The Desk Phone 9800 Series exemplifies this commitment, featuring over 74% post-consumer recycled plastic, EnergyStar certification, and low-power modes. These efforts aim to help organisations achieve their sustainability goals while maintaining high-performance communication solutions.</w:t>
      </w:r>
      <w:r/>
    </w:p>
    <w:p>
      <w:pPr>
        <w:pStyle w:val="ListNumber"/>
        <w:spacing w:line="240" w:lineRule="auto"/>
        <w:ind w:left="720"/>
      </w:pPr>
      <w:r/>
      <w:hyperlink r:id="rId14">
        <w:r>
          <w:rPr>
            <w:color w:val="0000EE"/>
            <w:u w:val="single"/>
          </w:rPr>
          <w:t>https://www.cisco.com/c/dam/en/us/products/se/2025/4/Collateral/cisco-collaboration-device-product-matrix.pdf</w:t>
        </w:r>
      </w:hyperlink>
      <w:r>
        <w:t xml:space="preserve"> - Cisco's collaboration device product matrix provides detailed specifications and features for various devices, including the Desk Phone 9800 Series. This resource assists organisations in selecting the appropriate devices that align with their communication needs and sustainability objectives, offering insights into product capabilities, configurations, and integration options within Cisco's collaboration ecosystem.</w:t>
      </w:r>
      <w:r/>
    </w:p>
    <w:p>
      <w:pPr>
        <w:pStyle w:val="ListNumber"/>
        <w:spacing w:line="240" w:lineRule="auto"/>
        <w:ind w:left="720"/>
      </w:pPr>
      <w:r/>
      <w:hyperlink r:id="rId15">
        <w:r>
          <w:rPr>
            <w:color w:val="0000EE"/>
            <w:u w:val="single"/>
          </w:rPr>
          <w:t>https://www.ciscolive.com/c/dam/r/ciscolive/emea/docs/2025/pdf/BRKGRN-2201.pdf</w:t>
        </w:r>
      </w:hyperlink>
      <w:r>
        <w:t xml:space="preserve"> - This Cisco Live session discusses the company's focus on circular design in products like the UCS-X servers, Webex Room Bar, Desk Phone 9800 Series, and Nexus 9332D-H2R Switch. It highlights how these products incorporate sustainability features such as modular components, recycled materials, and energy-efficient designs, contributing to reduced environmental impact and supporting a circular economy.</w:t>
      </w:r>
      <w:r/>
    </w:p>
    <w:p>
      <w:pPr>
        <w:pStyle w:val="ListNumber"/>
        <w:spacing w:line="240" w:lineRule="auto"/>
        <w:ind w:left="720"/>
      </w:pPr>
      <w:r/>
      <w:hyperlink r:id="rId16">
        <w:r>
          <w:rPr>
            <w:color w:val="0000EE"/>
            <w:u w:val="single"/>
          </w:rPr>
          <w:t>https://www.ciscolive.com/c/dam/r/ciscolive/emea/docs/2024/pdf/BRKGRN-2201.pdf</w:t>
        </w:r>
      </w:hyperlink>
      <w:r>
        <w:t xml:space="preserve"> - This Cisco Live session focuses on Cisco's circular design principles, highlighting products like the UCS-X servers, Webex Room Bar, Desk Phone 9800 Series, and Nexus 9332D-H2R Switch. It discusses how these products integrate sustainability features such as modular components, recycled materials, and energy-efficient designs, aiming to reduce environmental impact and promote a circular economy.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s.cisco.com/our-corporate-purpose/circular-design-illustrated-through-four-products" TargetMode="External"/><Relationship Id="rId11" Type="http://schemas.openxmlformats.org/officeDocument/2006/relationships/hyperlink" Target="https://www.cisco.com/site/us/en/about/circular-economy/circular-design/index.html" TargetMode="External"/><Relationship Id="rId12" Type="http://schemas.openxmlformats.org/officeDocument/2006/relationships/hyperlink" Target="https://www.webex.com/us/en/devices/phone-series/cisco-phone-9800-series.html" TargetMode="External"/><Relationship Id="rId13" Type="http://schemas.openxmlformats.org/officeDocument/2006/relationships/hyperlink" Target="https://blog.webex.com/workspaces/driving-sustainable-hybrid-work-with-cisco-devices/" TargetMode="External"/><Relationship Id="rId14" Type="http://schemas.openxmlformats.org/officeDocument/2006/relationships/hyperlink" Target="https://www.cisco.com/c/dam/en/us/products/se/2025/4/Collateral/cisco-collaboration-device-product-matrix.pdf" TargetMode="External"/><Relationship Id="rId15" Type="http://schemas.openxmlformats.org/officeDocument/2006/relationships/hyperlink" Target="https://www.ciscolive.com/c/dam/r/ciscolive/emea/docs/2025/pdf/BRKGRN-2201.pdf" TargetMode="External"/><Relationship Id="rId16" Type="http://schemas.openxmlformats.org/officeDocument/2006/relationships/hyperlink" Target="https://www.ciscolive.com/c/dam/r/ciscolive/emea/docs/2024/pdf/BRKGRN-220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