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transforms contract management with rapid, actionable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Contracts contain the operational facts that businesses routinely need but often struggle to surface quickly: renewal dates, payment schedules, parties, and who has actually engaged with a document. Historically those answers required digging through file systems, re‑reading agreements and chasing colleagues. Vendors now say generative AI and advanced document intelligence can convert contract text into structured data, make entire libraries searchable in natural language and supply timely, actionable insights.</w:t>
      </w:r>
      <w:r/>
    </w:p>
    <w:p>
      <w:r/>
      <w:r>
        <w:t>The practical gains firms are citing include faster decision making, fewer surprises at renewal time and reduced manual workload for teams already stretched thin. According to PandaDoc’s product materials, its platform combines automated field capture, semantic search, conversational AI and document‑level analytics so users can query an entire repository in seconds and receive digests such as “contracts expiring in the next 60 days” or lists of high‑value unsigned deals. The company frames that stack as a way to replace piecemeal workflows with a single agreement lifecycle workspace, while noting its service is not legal advice and recommending counsel for enforceability questions.</w:t>
      </w:r>
      <w:r/>
    </w:p>
    <w:p>
      <w:r/>
      <w:r>
        <w:t>Those capabilities are now offered by a range of specialist providers and take slightly different technical approaches. Docfide, for example, says its system moves beyond optical character recognition to understand contractual context, tagging key information and triggering automated workflows as PDFs arrive. LawVu enables configurable extraction , users can select up to 20 AI fields per contract type from a library , and can perform extraction at import, during negotiation or on execution, reflecting an emphasis on integrating with each stage of a contract’s life. Scale offers pre‑trained models and generative reasoning agents intended to improve accuracy on complex documents and to produce summaries and custom extraction templates quickly. Contract Logix and iVITAContract likewise emphasise speed, centralised reporting and reduced manual entry by converting agreements into structured digital assets. Volody highlights comprehensive clause intelligence and continuous optimisation as part of its accuracy and security claims.</w:t>
      </w:r>
      <w:r/>
    </w:p>
    <w:p>
      <w:r/>
      <w:r>
        <w:t>Taken together, these solutions centre on four technical building blocks. First, automated extraction converts unstructured text into discrete fields , dates, notice windows, monetary values, governing law and particular clauses , so systems can treat contract content as data. Second, semantic search surfaces those fields across large repositories with filters or natural‑language queries. Third, conversational AI and assistant features present answers, summaries and suggested next steps without forcing users to open each file. Fourth, document analytics adds behavioural signals , who opened a document, which pages they visited and for how long , to help sales and legal teams prioritise follow‑up.</w:t>
      </w:r>
      <w:r/>
    </w:p>
    <w:p>
      <w:r/>
      <w:r>
        <w:t>That combination supports common, high‑value use cases. Portfolio‑level queries such as “which agreements include auto‑renewal with a 60‑day notice period?” or “how many contracts over £50,000 renew within 60 days?” can be answered in moments rather than days. Visibility into recipient engagement can change outreach from speculative to targeted: a proposal that was revisited repeatedly at the pricing section signals a different action than one opened once and closed. And automated capture of renewal dates and notice windows gives procurement and finance teams lead time to cancel unused services, renegotiate terms or preserve revenue at renewal.</w:t>
      </w:r>
      <w:r/>
    </w:p>
    <w:p>
      <w:r/>
      <w:r>
        <w:t>Builders of these tools caution that accuracy and coverage vary by provider and implementation. Pre‑training on large contract corpora and the availability of domain‑specific templates can improve extraction quality, but complex or bespoke clauses still require human review. Several vendors stress enterprise security and compliance, multi‑language support and the ability to customise extraction templates and workflows to an organisation’s contract taxonomy.</w:t>
      </w:r>
      <w:r/>
    </w:p>
    <w:p>
      <w:r/>
      <w:r>
        <w:t>For companies weighing adoption, the common advice from vendors is pragmatic: begin by automating the questions you already ask. Start with renewal tracking, high‑value signatures pending and the clauses that drive commercial or compliance risk. Industry data show those targeted deployments tend to deliver measurable returns quickly because they reduce repetitive work and concentrate effort where outcomes matter most.</w:t>
      </w:r>
      <w:r/>
    </w:p>
    <w:p>
      <w:r/>
      <w:r>
        <w:t>As the market matures, legal teams will still need to validate high‑risk interpretations and counsel should remain involved where enforceability or regulatory obligations are at stake. Nevertheless, providers argue that when extraction, search, assistant‑led Q&amp;A and analytics are combined, organisations can turn previously hidden contract intelligence into routine operational insight, freeing time for negotiation, strategy and risk management rather than document retrieval.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https://www.pandadoc.com/blog/ai-contract-data-extraction/</w:t>
        </w:r>
      </w:hyperlink>
      <w:r>
        <w:t xml:space="preserve"> - Please view link - unable to able to access data</w:t>
      </w:r>
      <w:r/>
    </w:p>
    <w:p>
      <w:pPr>
        <w:pStyle w:val="ListNumber"/>
        <w:spacing w:line="240" w:lineRule="auto"/>
        <w:ind w:left="720"/>
      </w:pPr>
      <w:r/>
      <w:hyperlink r:id="rId11">
        <w:r>
          <w:rPr>
            <w:color w:val="0000EE"/>
            <w:u w:val="single"/>
          </w:rPr>
          <w:t>https://www.docfide.com/ai-extract</w:t>
        </w:r>
      </w:hyperlink>
      <w:r>
        <w:t xml:space="preserve"> - Docfide's AI-powered contract extraction tool automates the analysis of incoming contracts, intelligently tagging key data and triggering immediate actions. It digitizes, prioritizes, and reviews PDF contracts, moving beyond simple OCR to understand the context of agreements. Features include smart field population, automated workflows, and customization options, with enterprise-grade security and multi-language support.</w:t>
      </w:r>
      <w:r/>
    </w:p>
    <w:p>
      <w:pPr>
        <w:pStyle w:val="ListNumber"/>
        <w:spacing w:line="240" w:lineRule="auto"/>
        <w:ind w:left="720"/>
      </w:pPr>
      <w:r/>
      <w:hyperlink r:id="rId12">
        <w:r>
          <w:rPr>
            <w:color w:val="0000EE"/>
            <w:u w:val="single"/>
          </w:rPr>
          <w:t>https://help.lawvu.com/en/articles/7127282-ai-powered-contract-data-extraction</w:t>
        </w:r>
      </w:hyperlink>
      <w:r>
        <w:t xml:space="preserve"> - LawVu's AI-powered contract data extraction helps identify key clauses from contracts, speeding up processing times. Users can choose up to 20 AI fields per contract type from an extensive library or use 10 default AI fields. The technology can extract data upon import, as work progresses, or when contracts are executed, covering every step of the contract's lifecycle.</w:t>
      </w:r>
      <w:r/>
    </w:p>
    <w:p>
      <w:pPr>
        <w:pStyle w:val="ListNumber"/>
        <w:spacing w:line="240" w:lineRule="auto"/>
        <w:ind w:left="720"/>
      </w:pPr>
      <w:r/>
      <w:hyperlink r:id="rId13">
        <w:r>
          <w:rPr>
            <w:color w:val="0000EE"/>
            <w:u w:val="single"/>
          </w:rPr>
          <w:t>https://scale.com/enterprise/prebuilt-applications/ai-powered-contract-data-extraction</w:t>
        </w:r>
      </w:hyperlink>
      <w:r>
        <w:t xml:space="preserve"> - Scale AI's AI-Powered Contract Data Extraction solution enables teams to extract key data, summarize documents, and customize extraction templates quickly and accurately. It leverages advanced document extraction technology, reasoning agents, and pre-trained models on a large corpus of enterprise documents for high-accuracy data extraction. Features include AI-powered summarization, customizable extraction templates, and a generative AI reasoning agent for complex documents.</w:t>
      </w:r>
      <w:r/>
    </w:p>
    <w:p>
      <w:pPr>
        <w:pStyle w:val="ListNumber"/>
        <w:spacing w:line="240" w:lineRule="auto"/>
        <w:ind w:left="720"/>
      </w:pPr>
      <w:r/>
      <w:hyperlink r:id="rId14">
        <w:r>
          <w:rPr>
            <w:color w:val="0000EE"/>
            <w:u w:val="single"/>
          </w:rPr>
          <w:t>https://www.contractlogix.com/contract-management-platform/contract-data-extraction/</w:t>
        </w:r>
      </w:hyperlink>
      <w:r>
        <w:t xml:space="preserve"> - Contract Logix's AI Contract Analysis and Data Extraction accelerates digital transformation by providing actionable insights, accelerating contract reviews, and mitigating risk. It automatically transforms contracts into valuable digital assets, capturing key information such as parties, dates, values, and clauses. The platform eliminates manual data entry, processes third-party contracts efficiently, and centralizes data for real-time insights on contract performance.</w:t>
      </w:r>
      <w:r/>
    </w:p>
    <w:p>
      <w:pPr>
        <w:pStyle w:val="ListNumber"/>
        <w:spacing w:line="240" w:lineRule="auto"/>
        <w:ind w:left="720"/>
      </w:pPr>
      <w:r/>
      <w:hyperlink r:id="rId15">
        <w:r>
          <w:rPr>
            <w:color w:val="0000EE"/>
            <w:u w:val="single"/>
          </w:rPr>
          <w:t>https://www.ivitacontract.com/iVITAContractfeature-extraction.html</w:t>
        </w:r>
      </w:hyperlink>
      <w:r>
        <w:t xml:space="preserve"> - iVITAContract's AI-Based Auto-Extract feature uses powerful AI to automatically pull essential data from contracts, including clauses, deadlines, payment terms, and obligations. It minimizes human error by automating repetitive review tasks, saves hours of manual effort, and ensures nothing important gets missed. The feature captures data instantly, transforming contracts into structured, searchable, and insight-ready assets.</w:t>
      </w:r>
      <w:r/>
    </w:p>
    <w:p>
      <w:pPr>
        <w:pStyle w:val="ListNumber"/>
        <w:spacing w:line="240" w:lineRule="auto"/>
        <w:ind w:left="720"/>
      </w:pPr>
      <w:r/>
      <w:hyperlink r:id="rId16">
        <w:r>
          <w:rPr>
            <w:color w:val="0000EE"/>
            <w:u w:val="single"/>
          </w:rPr>
          <w:t>https://www.volody.com/volody-ai/contract-data-extraction</w:t>
        </w:r>
      </w:hyperlink>
      <w:r>
        <w:t xml:space="preserve"> - Volody's AI contract data extraction transforms static contracts into actionable intelligence by capturing key terms, obligations, and metadata at scale with unmatched accuracy and security. The proprietary AI uses advanced NLP to precisely extract and categorize critical contract data, ensuring full data confidentiality and compliance. Features include comprehensive clause intelligence, structured intelligence output, and continuous intelligence optimization.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ndadoc.com/blog/ai-contract-data-extraction/" TargetMode="External"/><Relationship Id="rId11" Type="http://schemas.openxmlformats.org/officeDocument/2006/relationships/hyperlink" Target="https://www.docfide.com/ai-extract" TargetMode="External"/><Relationship Id="rId12" Type="http://schemas.openxmlformats.org/officeDocument/2006/relationships/hyperlink" Target="https://help.lawvu.com/en/articles/7127282-ai-powered-contract-data-extraction" TargetMode="External"/><Relationship Id="rId13" Type="http://schemas.openxmlformats.org/officeDocument/2006/relationships/hyperlink" Target="https://scale.com/enterprise/prebuilt-applications/ai-powered-contract-data-extraction" TargetMode="External"/><Relationship Id="rId14" Type="http://schemas.openxmlformats.org/officeDocument/2006/relationships/hyperlink" Target="https://www.contractlogix.com/contract-management-platform/contract-data-extraction/" TargetMode="External"/><Relationship Id="rId15" Type="http://schemas.openxmlformats.org/officeDocument/2006/relationships/hyperlink" Target="https://www.ivitacontract.com/iVITAContractfeature-extraction.html" TargetMode="External"/><Relationship Id="rId16" Type="http://schemas.openxmlformats.org/officeDocument/2006/relationships/hyperlink" Target="https://www.volody.com/volody-ai/contract-data-extr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