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Bangladesh's garment industry faces rising production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Ready-Made Garments (RMG) industry in Bangladesh, a crucial pillar of the nation's economy, is currently facing significant challenges primarily due to rising production costs. This sector plays a vital role in ensuring the country’s competitiveness on the global stage, yet various factors are straining its sustainability.</w:t>
      </w:r>
      <w:r/>
    </w:p>
    <w:p>
      <w:r/>
      <w:r>
        <w:t>Key issues impacting the cost structure of the RMG industry include soaring wages, increased utility expenses, higher bank interest rates, and elevated raw material prices. Additionally, inefficiencies within the supply chain and intense international competition exacerbate these financial burdens, placing additional pressure on manufacturers.</w:t>
      </w:r>
      <w:r/>
    </w:p>
    <w:p>
      <w:r/>
      <w:r>
        <w:t>Mohiuddin Rubel, former director of the Bangladesh Garment Manufacturers and Exporters Association (BGMEA), highlighted the urgency of addressing these challenges effectively. Speaking to Textile Focus, Rubel emphasised the need for the industry to adopt multiple strategies to alleviate these cost pressures and enhance competitiveness.</w:t>
      </w:r>
      <w:r/>
    </w:p>
    <w:p>
      <w:r/>
      <w:r>
        <w:t>Among the proposed strategies are:</w:t>
      </w:r>
      <w:r/>
      <w:r/>
    </w:p>
    <w:p>
      <w:pPr>
        <w:pStyle w:val="ListBullet"/>
        <w:spacing w:line="240" w:lineRule="auto"/>
        <w:ind w:left="720"/>
      </w:pPr>
      <w:r/>
      <w:r>
        <w:t>Energy Efficiency: Implementing energy-saving technologies to help reduce operational costs is seen as a critical step.</w:t>
      </w:r>
      <w:r/>
    </w:p>
    <w:p>
      <w:pPr>
        <w:pStyle w:val="ListBullet"/>
        <w:spacing w:line="240" w:lineRule="auto"/>
        <w:ind w:left="720"/>
      </w:pPr>
      <w:r/>
      <w:r>
        <w:t>Automation and Technology: The incorporation of advanced machinery is recommended to boost productivity and decrease overall costs.</w:t>
      </w:r>
      <w:r/>
    </w:p>
    <w:p>
      <w:pPr>
        <w:pStyle w:val="ListBullet"/>
        <w:spacing w:line="240" w:lineRule="auto"/>
        <w:ind w:left="720"/>
      </w:pPr>
      <w:r/>
      <w:r>
        <w:t>Lean Manufacturing: Adopting waste reduction measures would optimise production expenses significantly.</w:t>
      </w:r>
      <w:r/>
    </w:p>
    <w:p>
      <w:pPr>
        <w:pStyle w:val="ListBullet"/>
        <w:spacing w:line="240" w:lineRule="auto"/>
        <w:ind w:left="720"/>
      </w:pPr>
      <w:r/>
      <w:r>
        <w:t>Supplier Collaboration: Strengthening partnerships with suppliers can lead to more stable raw material costs.</w:t>
      </w:r>
      <w:r/>
    </w:p>
    <w:p>
      <w:pPr>
        <w:pStyle w:val="ListBullet"/>
        <w:spacing w:line="240" w:lineRule="auto"/>
        <w:ind w:left="720"/>
      </w:pPr>
      <w:r/>
      <w:r>
        <w:t>Policy Support: Leveraging government subsidies and improving loan conditions could help alleviate financial pressure on manufacturers.</w:t>
      </w:r>
      <w:r/>
    </w:p>
    <w:p>
      <w:pPr>
        <w:pStyle w:val="ListBullet"/>
        <w:spacing w:line="240" w:lineRule="auto"/>
        <w:ind w:left="720"/>
      </w:pPr>
      <w:r/>
      <w:r>
        <w:t>Developing Backward Linkages: Fostering domestic production of raw materials may reduce reliance on imports and subsequently lower costs.</w:t>
      </w:r>
      <w:r/>
    </w:p>
    <w:p>
      <w:pPr>
        <w:pStyle w:val="ListBullet"/>
        <w:spacing w:line="240" w:lineRule="auto"/>
        <w:ind w:left="720"/>
      </w:pPr>
      <w:r/>
      <w:r>
        <w:t>Infrastructure Development: Ensuring a consistent energy supply is crucial to prevent operational disruptions.</w:t>
      </w:r>
      <w:r/>
    </w:p>
    <w:p>
      <w:pPr>
        <w:pStyle w:val="ListBullet"/>
        <w:spacing w:line="240" w:lineRule="auto"/>
        <w:ind w:left="720"/>
      </w:pPr>
      <w:r/>
      <w:r>
        <w:t>Regulatory Simplification: Streamlining regulatory processes can enhance operational efficiency within the industry.</w:t>
      </w:r>
      <w:r/>
    </w:p>
    <w:p>
      <w:pPr>
        <w:pStyle w:val="ListBullet"/>
        <w:spacing w:line="240" w:lineRule="auto"/>
        <w:ind w:left="720"/>
      </w:pPr>
      <w:r/>
      <w:r>
        <w:t>Diversification of Export Markets: Expanding trade networks would lessen dependence on a limited number of buyers, thus providing a buffer against market fluctuations.</w:t>
      </w:r>
      <w:r/>
      <w:r/>
    </w:p>
    <w:p>
      <w:r/>
      <w:r>
        <w:t>According to the insights shared, without proactive interventions such as enhancing energy efficiency, utilising automation, and improving supply chains, Bangladesh’s RMG industry risks diminishing its competitive edge in a fiercely global market. These strategic actions are deemed necessary to sustain growth and ensure long-term viability for the industry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https://textilefocus.com/bangladeshs-readymade-garment-rmg-sector-hopes-for-a-better-2025if-we-work-all-together/</w:t>
        </w:r>
      </w:hyperlink>
      <w:r>
        <w:t xml:space="preserve"> - This article highlights the challenges faced by Bangladesh's RMG sector, including rising costs and the need for strategic measures like branding and product diversification to enhance competitiveness. It emphasizes the importance of addressing issues such as corruption and customs-related problems to improve exports.</w:t>
      </w:r>
      <w:r/>
    </w:p>
    <w:p>
      <w:pPr>
        <w:pStyle w:val="ListNumber"/>
        <w:spacing w:line="240" w:lineRule="auto"/>
        <w:ind w:left="720"/>
      </w:pPr>
      <w:r/>
      <w:hyperlink r:id="rId11">
        <w:r>
          <w:rPr>
            <w:color w:val="0000EE"/>
            <w:u w:val="single"/>
          </w:rPr>
          <w:t>https://rmgbd.net/2025/01/after-a-resilient-2024-rmg-manufacturers-hope-for-a-better-2025/</w:t>
        </w:r>
      </w:hyperlink>
      <w:r>
        <w:t xml:space="preserve"> - This piece discusses the resilience of Bangladesh's RMG sector despite challenges in 2024 and the optimism for 2025. It mentions strategies like product diversification and workplace safety improvements to boost exports and highlights the need to address domestic issues for sustained growth.</w:t>
      </w:r>
      <w:r/>
    </w:p>
    <w:p>
      <w:pPr>
        <w:pStyle w:val="ListNumber"/>
        <w:spacing w:line="240" w:lineRule="auto"/>
        <w:ind w:left="720"/>
      </w:pPr>
      <w:r/>
      <w:hyperlink r:id="rId12">
        <w:r>
          <w:rPr>
            <w:color w:val="0000EE"/>
            <w:u w:val="single"/>
          </w:rPr>
          <w:t>https://bayla.org/bangladeshs-rmg-industry-defies-challenges-to-secure-strong-export-orders/</w:t>
        </w:r>
      </w:hyperlink>
      <w:r>
        <w:t xml:space="preserve"> - This article underscores the RMG industry's ability to secure strong export orders despite political and operational challenges. It emphasizes the importance of adaptability and strategic positioning in maintaining growth, particularly in producing high-demand products like outerwear.</w:t>
      </w:r>
      <w:r/>
    </w:p>
    <w:p>
      <w:pPr>
        <w:pStyle w:val="ListNumber"/>
        <w:spacing w:line="240" w:lineRule="auto"/>
        <w:ind w:left="720"/>
      </w:pPr>
      <w:r/>
      <w:hyperlink r:id="rId13">
        <w:r>
          <w:rPr>
            <w:color w:val="0000EE"/>
            <w:u w:val="single"/>
          </w:rPr>
          <w:t>https://www.thedailystar.net/opinion/views/rmg-notes/news/how-our-rmg-sector-can-thrive-2025-3782976</w:t>
        </w:r>
      </w:hyperlink>
      <w:r>
        <w:t xml:space="preserve"> - This opinion piece highlights the challenges faced by the RMG sector, including political instability and worker unrest. It suggests moving towards high-value products and improving industrial relations as key strategies for future growth.</w:t>
      </w:r>
      <w:r/>
    </w:p>
    <w:p>
      <w:pPr>
        <w:pStyle w:val="ListNumber"/>
        <w:spacing w:line="240" w:lineRule="auto"/>
        <w:ind w:left="720"/>
      </w:pPr>
      <w:r/>
      <w:hyperlink r:id="rId14">
        <w:r>
          <w:rPr>
            <w:color w:val="0000EE"/>
            <w:u w:val="single"/>
          </w:rPr>
          <w:t>https://textilefocus.com/2025-sees-challenges-and-opportunities-for-the-bd-rmg-industry/</w:t>
        </w:r>
      </w:hyperlink>
      <w:r>
        <w:t xml:space="preserve"> - This article discusses the competitive landscape of Bangladesh's RMG industry, comparing it with Vietnam. It emphasizes the need for innovation and strategic partnerships to maintain competitiveness in the global market.</w:t>
      </w:r>
      <w:r/>
    </w:p>
    <w:p>
      <w:pPr>
        <w:pStyle w:val="ListNumber"/>
        <w:spacing w:line="240" w:lineRule="auto"/>
        <w:ind w:left="720"/>
      </w:pPr>
      <w:r/>
      <w:hyperlink r:id="rId15">
        <w:r>
          <w:rPr>
            <w:color w:val="0000EE"/>
            <w:u w:val="single"/>
          </w:rPr>
          <w:t>https://www.tbsnews.net/economy/rmg/rmgs-secure-strong-orders-defying-odds-over-last-six-months-1068411</w:t>
        </w:r>
      </w:hyperlink>
      <w:r>
        <w:t xml:space="preserve"> - This news article highlights the RMG sector's resilience in securing strong export orders despite recent challenges. It discusses the importance of addressing operational hurdles like energy supply inconsistencies to sustain growth.</w:t>
      </w:r>
      <w:r/>
    </w:p>
    <w:p>
      <w:pPr>
        <w:pStyle w:val="ListNumber"/>
        <w:spacing w:line="240" w:lineRule="auto"/>
        <w:ind w:left="720"/>
      </w:pPr>
      <w:r/>
      <w:hyperlink r:id="rId16">
        <w:r>
          <w:rPr>
            <w:color w:val="0000EE"/>
            <w:u w:val="single"/>
          </w:rPr>
          <w:t>https://textilefocus.com/rising-costs-challenge-bangladeshs-rmg-competitiveness-strategies-for-solutions/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xtilefocus.com/bangladeshs-readymade-garment-rmg-sector-hopes-for-a-better-2025if-we-work-all-together/" TargetMode="External"/><Relationship Id="rId11" Type="http://schemas.openxmlformats.org/officeDocument/2006/relationships/hyperlink" Target="https://rmgbd.net/2025/01/after-a-resilient-2024-rmg-manufacturers-hope-for-a-better-2025/" TargetMode="External"/><Relationship Id="rId12" Type="http://schemas.openxmlformats.org/officeDocument/2006/relationships/hyperlink" Target="https://bayla.org/bangladeshs-rmg-industry-defies-challenges-to-secure-strong-export-orders/" TargetMode="External"/><Relationship Id="rId13" Type="http://schemas.openxmlformats.org/officeDocument/2006/relationships/hyperlink" Target="https://www.thedailystar.net/opinion/views/rmg-notes/news/how-our-rmg-sector-can-thrive-2025-3782976" TargetMode="External"/><Relationship Id="rId14" Type="http://schemas.openxmlformats.org/officeDocument/2006/relationships/hyperlink" Target="https://textilefocus.com/2025-sees-challenges-and-opportunities-for-the-bd-rmg-industry/" TargetMode="External"/><Relationship Id="rId15" Type="http://schemas.openxmlformats.org/officeDocument/2006/relationships/hyperlink" Target="https://www.tbsnews.net/economy/rmg/rmgs-secure-strong-orders-defying-odds-over-last-six-months-1068411" TargetMode="External"/><Relationship Id="rId16" Type="http://schemas.openxmlformats.org/officeDocument/2006/relationships/hyperlink" Target="https://textilefocus.com/rising-costs-challenge-bangladeshs-rmg-competitiveness-strategies-for-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