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Jordan's textile and garment sector benefits from sustainability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strategic meeting convened by the Jordan Chamber of Industry, key stakeholders, including donor organisations and international institutions, gathered to discuss enhancing sustainability within the country's textile and garment sector. The meeting aimed to strengthen coordination among various entities, unify efforts, and position sustainability as a primary driver for growth and competitiveness within the industry.</w:t>
      </w:r>
      <w:r/>
    </w:p>
    <w:p>
      <w:r/>
      <w:r>
        <w:t>Ihab Qadri, who serves as a representative for the leather and garment industries at the chamber, underscored the significance of fostering partnerships between donors and international organisations. He articulated the meeting's potential impact by stating that it represents a critical step towards advancing circular economy principles and enhancing waste management practices in the sector.</w:t>
      </w:r>
      <w:r/>
    </w:p>
    <w:p>
      <w:r/>
      <w:r>
        <w:t>The discussions were characterised by a consensus on the necessity for a structured strategic plan that would not only guide future initiatives but also increase the sector's capacity for sustainable growth. The attendees deliberated on establishing explicit mechanisms for collaboration between donors and local enterprises, with a collective goal of accelerating sustainability initiatives. This would aim to yield measurable advancements in environmental conservation while simultaneously supporting long-term development for the sector.</w:t>
      </w:r>
      <w:r/>
    </w:p>
    <w:p>
      <w:r/>
      <w:r>
        <w:t>A report by the Jordan News Agency details that representatives from various international organisations provided updates on their ongoing and upcoming projects geared towards sustainability, particularly focusing on practices associated with the circular economy. The meeting also proposed a framework for donor coordination to maximise the impact of sustainability projects and discussed strategies for optimising resource allocation, especially regarding textile waste management.</w:t>
      </w:r>
      <w:r/>
    </w:p>
    <w:p>
      <w:r/>
      <w:r>
        <w:t>These combined efforts are seen as essential in reinforcing the contribution of the textile and garment industry to both economic and environmental transformation in Jordan, working towards a more sustainable future. The Jordan Chamber of Industry continues to play a pivotal role in facilitating discussions and initiatives that seek to empower the sector through sustainable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https://www.fibre2fashion.com/news/textile-news/jordan-chamber-donors-discuss-textile-sector-sustainability-300965-newsdetails.htm</w:t>
        </w:r>
      </w:hyperlink>
      <w:r>
        <w:t xml:space="preserve"> - This article corroborates the strategic meeting held by the Jordan Chamber of Industry to enhance sustainability in the textile and garment sector, highlighting discussions on coordination, partnerships, and circular economy principles.</w:t>
      </w:r>
      <w:r/>
    </w:p>
    <w:p>
      <w:pPr>
        <w:pStyle w:val="ListNumber"/>
        <w:spacing w:line="240" w:lineRule="auto"/>
        <w:ind w:left="720"/>
      </w:pPr>
      <w:r/>
      <w:hyperlink r:id="rId11">
        <w:r>
          <w:rPr>
            <w:color w:val="0000EE"/>
            <w:u w:val="single"/>
          </w:rPr>
          <w:t>https://www.intracen.org/our-work/projects/jordan-textile-and-clothing-programme-phase-ii</w:t>
        </w:r>
      </w:hyperlink>
      <w:r>
        <w:t xml:space="preserve"> - This project supports the enhancement of the textiles and clothing sector in Jordan, focusing on sustainability, circularity, and digitalization to meet evolving market demands and EU regulations.</w:t>
      </w:r>
      <w:r/>
    </w:p>
    <w:p>
      <w:pPr>
        <w:pStyle w:val="ListNumber"/>
        <w:spacing w:line="240" w:lineRule="auto"/>
        <w:ind w:left="720"/>
      </w:pPr>
      <w:r/>
      <w:hyperlink r:id="rId12">
        <w:r>
          <w:rPr>
            <w:color w:val="0000EE"/>
            <w:u w:val="single"/>
          </w:rPr>
          <w:t>https://www.jordannews.jo/Section-109/News/Jordan-French-Agency-Collaborate-on-Textile-Waste-Management-Plan-38638</w:t>
        </w:r>
      </w:hyperlink>
      <w:r>
        <w:t xml:space="preserve"> - This article details Jordan's collaboration with the French Development Agency on a textile waste management plan, aligning with broader sustainability efforts in the sector.</w:t>
      </w:r>
      <w:r/>
    </w:p>
    <w:p>
      <w:pPr>
        <w:pStyle w:val="ListNumber"/>
        <w:spacing w:line="240" w:lineRule="auto"/>
        <w:ind w:left="720"/>
      </w:pPr>
      <w:r/>
      <w:hyperlink r:id="rId13">
        <w:r>
          <w:rPr>
            <w:color w:val="0000EE"/>
            <w:u w:val="single"/>
          </w:rPr>
          <w:t>https://www.intracen.org/our-work/projects/jordan-improving-the-international-competitiveness-of-the-textile-and-clothing</w:t>
        </w:r>
      </w:hyperlink>
      <w:r>
        <w:t xml:space="preserve"> - The MENATEX project aims to improve Jordan's textile and clothing sector competitiveness, which indirectly supports sustainability by enhancing the industry's overall performance.</w:t>
      </w:r>
      <w:r/>
    </w:p>
    <w:p>
      <w:pPr>
        <w:pStyle w:val="ListNumber"/>
        <w:spacing w:line="240" w:lineRule="auto"/>
        <w:ind w:left="720"/>
      </w:pPr>
      <w:r/>
      <w:hyperlink r:id="rId14">
        <w:r>
          <w:rPr>
            <w:color w:val="0000EE"/>
            <w:u w:val="single"/>
          </w:rPr>
          <w:t>https://jordantimes.com/news/local/king-meets-representatives-textile-industry</w:t>
        </w:r>
      </w:hyperlink>
      <w:r>
        <w:t xml:space="preserve"> - This article highlights the importance of the textile industry in Jordan's economy, emphasizing its role in employment and economic growth, which aligns with broader efforts to sustainably develop the sector.</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direct corroboration for specific claims about the Jordan Chamber of Industry's meeting.</w:t>
      </w:r>
      <w:r/>
    </w:p>
    <w:p>
      <w:pPr>
        <w:pStyle w:val="ListNumber"/>
        <w:spacing w:line="240" w:lineRule="auto"/>
        <w:ind w:left="720"/>
      </w:pPr>
      <w:r/>
      <w:hyperlink r:id="rId10">
        <w:r>
          <w:rPr>
            <w:color w:val="0000EE"/>
            <w:u w:val="single"/>
          </w:rPr>
          <w:t>https://www.fibre2fashion.com/news/textile-news/jordan-chamber-donors-discuss-textile-sector-sustainability-300965-newsdetails.htm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bre2fashion.com/news/textile-news/jordan-chamber-donors-discuss-textile-sector-sustainability-300965-newsdetails.htm" TargetMode="External"/><Relationship Id="rId11" Type="http://schemas.openxmlformats.org/officeDocument/2006/relationships/hyperlink" Target="https://www.intracen.org/our-work/projects/jordan-textile-and-clothing-programme-phase-ii" TargetMode="External"/><Relationship Id="rId12" Type="http://schemas.openxmlformats.org/officeDocument/2006/relationships/hyperlink" Target="https://www.jordannews.jo/Section-109/News/Jordan-French-Agency-Collaborate-on-Textile-Waste-Management-Plan-38638" TargetMode="External"/><Relationship Id="rId13" Type="http://schemas.openxmlformats.org/officeDocument/2006/relationships/hyperlink" Target="https://www.intracen.org/our-work/projects/jordan-improving-the-international-competitiveness-of-the-textile-and-clothing" TargetMode="External"/><Relationship Id="rId14" Type="http://schemas.openxmlformats.org/officeDocument/2006/relationships/hyperlink" Target="https://jordantimes.com/news/local/king-meets-representatives-textile-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