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Public safety sector faces supply chain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supply chain disruptions experienced in recent years have presented substantial challenges for various sectors, with the public safety sector—encompassing police, fire, and emergency medical services—being particularly hard-hit. These services rely heavily on the timely and consistent availability of critical supplies, and current challenges are complicating efforts to maintain adequate stock levels.</w:t>
      </w:r>
      <w:r/>
    </w:p>
    <w:p>
      <w:r/>
      <w:r>
        <w:t>One pressing issue is the shortage of personal protective equipment (PPE). Essential items such as masks, gloves, and protective suits have been in short supply, especially during the height of the COVID-19 pandemic when nearly 70% of U.S. fire departments reported experiencing PPE shortages, as noted by the U.S. Department of Homeland Security. Police departments are facing similar hurdles, particularly concerning N95 masks for public engagements. To address these shortages, manufacturers are recommended to implement digital supply chain planning systems that facilitate diversification of suppliers and the establishment of multiple production sites. Advanced demand forecasting tools can also minimise shortages during sudden surges in demand.</w:t>
      </w:r>
      <w:r/>
    </w:p>
    <w:p>
      <w:r/>
      <w:r>
        <w:t>Another significant challenge is delays in acquiring specialised equipment and vehicles, which are essential for the operations of public safety agencies. Police departments, for instance, are struggling with vehicle shortages that compel them to maintain ageing fleets, resulting in increased maintenance costs. The Fire Apparatus Manufacturers' Association reports that lead times for fire trucks have doubled, often surpassing 18 months. Recommendations for manufacturers include creating redundancy within supply chains and fostering robust partnerships with multiple suppliers, particularly for critical components.</w:t>
      </w:r>
      <w:r/>
    </w:p>
    <w:p>
      <w:r/>
      <w:r>
        <w:t>Logistical bottlenecks, along with inventory management obstacles, further impede the ability of police, fire, and EMS departments to access essential supplies promptly. A Deloitte report from 2022 indicated that 56% of public safety departments in North America identified inventory management as a significant barrier to operational readiness. Many departments find themselves unaware of their actual inventory levels, leading to issues of both overstocking and understocking. Advanced technology, such as RFID tracking and IoT sensors, is suggested to improve inventory management, while predictive analytics could help foresee supply chain bottlenecks proactively.</w:t>
      </w:r>
      <w:r/>
    </w:p>
    <w:p>
      <w:r/>
      <w:r>
        <w:t>Furthermore, facing ascending prices for raw materials, shipping, and labour has placed additional strain on the budgets of public safety departments. The National Fire Protection Association reported that in 2022, 58% of U.S. fire departments had to postpone or cancel equipment purchases due to budgetary constraints exacerbated by rising supply chain costs. To mitigate these challenges, innovations such as 3D printing for essential components and long-term contracts with public safety agencies are proposed as strategies to ensure consistent supplies and protect against market volatility.</w:t>
      </w:r>
      <w:r/>
    </w:p>
    <w:p>
      <w:r/>
      <w:r>
        <w:t>In response to these disruptions, public safety directors are deploying innovative strategies to ensure operational continuity. Initiatives such as cross-department collaborations allow for sharing of equipment and supplies among police, fire, and EMS teams. For instance, some departments are bulk-ordering supplies or sourcing locally to guarantee a reliable supply of necessary goods. Brian Blomstrom, Director of Public Safety for Greenville, Michigan, highlighted the struggles of his agency concerning radio shortages and the challenges of ensuring sufficient communication capabilities for effective training and operation. He expressed concern over planning amidst fluctuating supply chain costs, stating, “Planning 12 to 16 months ahead is challenging, and we shouldn't have to worry about having enough supplies or funds for critical equipment.”</w:t>
      </w:r>
      <w:r/>
    </w:p>
    <w:p>
      <w:r/>
      <w:r>
        <w:t>Addressing these various supply chain challenges requires a multifaceted approach. Manufacturers are encouraged to diversify their supply chains, invest in advanced technology for inventory management and forecasting, and develop resilient production systems. As public safety departments strive to adapt to these ongoing issues, collaboration between manufacturers and public safety agencies will be essential in ensuring that first responders have access to critical supplies necessary for the safety of the communities they serve.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https://www2.deloitte.com/us/en/pages/public-sector/articles/building-more-resilient-government-supply-chain.html</w:t>
        </w:r>
      </w:hyperlink>
      <w:r>
        <w:t xml:space="preserve"> - This Deloitte article discusses the challenges faced by government agencies in maintaining resilient supply chains, including issues with inventory management and the need for advanced technology to improve operational readiness. It highlights the importance of diversifying suppliers and enhancing communication across different levels of government.</w:t>
      </w:r>
      <w:r/>
    </w:p>
    <w:p>
      <w:pPr>
        <w:pStyle w:val="ListNumber"/>
        <w:spacing w:line="240" w:lineRule="auto"/>
        <w:ind w:left="720"/>
      </w:pPr>
      <w:r/>
      <w:hyperlink r:id="rId11">
        <w:r>
          <w:rPr>
            <w:color w:val="0000EE"/>
            <w:u w:val="single"/>
          </w:rPr>
          <w:t>https://www.swp-berlin.org/publikation/supply-chain-instability-threatens-security-of-supplies</w:t>
        </w:r>
      </w:hyperlink>
      <w:r>
        <w:t xml:space="preserve"> - This publication from the German Institute for International and Security Affairs emphasizes the impact of supply chain disruptions on global trade and security, particularly during the COVID-19 pandemic. It underscores the need for lasting changes in supply chain design to counteract increasing vulnerabilities.</w:t>
      </w:r>
      <w:r/>
    </w:p>
    <w:p>
      <w:pPr>
        <w:pStyle w:val="ListNumber"/>
        <w:spacing w:line="240" w:lineRule="auto"/>
        <w:ind w:left="720"/>
      </w:pPr>
      <w:r/>
      <w:hyperlink r:id="rId12">
        <w:r>
          <w:rPr>
            <w:color w:val="0000EE"/>
            <w:u w:val="single"/>
          </w:rPr>
          <w:t>https://www.rand.org/pubs/commentary/2021/11/supply-chain-disruptions-the-risks-and-consequences.html</w:t>
        </w:r>
      </w:hyperlink>
      <w:r>
        <w:t xml:space="preserve"> - RAND's commentary highlights the broader implications of supply chain disruptions on national security, including economic stability and access to critical commodities. It emphasizes the importance of understanding and mitigating these vulnerabilities through systematic efforts across sectors.</w:t>
      </w:r>
      <w:r/>
    </w:p>
    <w:p>
      <w:pPr>
        <w:pStyle w:val="ListNumber"/>
        <w:spacing w:line="240" w:lineRule="auto"/>
        <w:ind w:left="720"/>
      </w:pPr>
      <w:r/>
      <w:hyperlink r:id="rId13">
        <w:r>
          <w:rPr>
            <w:color w:val="0000EE"/>
            <w:u w:val="single"/>
          </w:rPr>
          <w:t>https://namamillers.org/wp-content/uploads/2021/02/4-2021-CISCC-pandemic-supply-chain-report.pdf</w:t>
        </w:r>
      </w:hyperlink>
      <w:r>
        <w:t xml:space="preserve"> - This report from the Critical Infrastructure Supply Chain Council discusses lessons learned from the COVID-19 pandemic, emphasizing the need for coordination and information sharing to prevent future supply chain crises. It highlights challenges in accessing critical materials and proposes strategies for improving supply chain resilience.</w:t>
      </w:r>
      <w:r/>
    </w:p>
    <w:p>
      <w:pPr>
        <w:pStyle w:val="ListNumber"/>
        <w:spacing w:line="240" w:lineRule="auto"/>
        <w:ind w:left="720"/>
      </w:pPr>
      <w:r/>
      <w:hyperlink r:id="rId14">
        <w:r>
          <w:rPr>
            <w:color w:val="0000EE"/>
            <w:u w:val="single"/>
          </w:rPr>
          <w:t>https://www.aspeninstitute.org/blog-posts/supply-chain-weaknesses-are-a-threat-to-national-security</w:t>
        </w:r>
      </w:hyperlink>
      <w:r>
        <w:t xml:space="preserve"> - The Aspen Institute's blog post explores how supply chain weaknesses pose threats to national security, particularly in critical sectors like defense. It discusses strategies such as onshoring key industries to enhance resilience and reduce vulnerabilities.</w:t>
      </w:r>
      <w:r/>
    </w:p>
    <w:p>
      <w:pPr>
        <w:pStyle w:val="ListNumber"/>
        <w:spacing w:line="240" w:lineRule="auto"/>
        <w:ind w:left="720"/>
      </w:pPr>
      <w:r/>
      <w:hyperlink r:id="rId10">
        <w:r>
          <w:rPr>
            <w:color w:val="0000EE"/>
            <w:u w:val="single"/>
          </w:rPr>
          <w:t>https://www2.deloitte.com/us/en/pages/public-sector/articles/building-more-resilient-government-supply-chain.html</w:t>
        </w:r>
      </w:hyperlink>
      <w:r>
        <w:t xml:space="preserve"> - This Deloitte article also touches on the importance of IT modernization and security in government supply chains, which can help address logistical bottlenecks and inventory management challenges faced by public safety departments.</w:t>
      </w:r>
      <w:r/>
    </w:p>
    <w:p>
      <w:pPr>
        <w:pStyle w:val="ListNumber"/>
        <w:spacing w:line="240" w:lineRule="auto"/>
        <w:ind w:left="720"/>
      </w:pPr>
      <w:r/>
      <w:hyperlink r:id="rId15">
        <w:r>
          <w:rPr>
            <w:color w:val="0000EE"/>
            <w:u w:val="single"/>
          </w:rPr>
          <w:t>https://www.supplychainbrain.com/blogs/1-think-tank/post/41113-five-supply-chain-disruptions-that-can-jeopardize-the-public-safety-sector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2.deloitte.com/us/en/pages/public-sector/articles/building-more-resilient-government-supply-chain.html" TargetMode="External"/><Relationship Id="rId11" Type="http://schemas.openxmlformats.org/officeDocument/2006/relationships/hyperlink" Target="https://www.swp-berlin.org/publikation/supply-chain-instability-threatens-security-of-supplies" TargetMode="External"/><Relationship Id="rId12" Type="http://schemas.openxmlformats.org/officeDocument/2006/relationships/hyperlink" Target="https://www.rand.org/pubs/commentary/2021/11/supply-chain-disruptions-the-risks-and-consequences.html" TargetMode="External"/><Relationship Id="rId13" Type="http://schemas.openxmlformats.org/officeDocument/2006/relationships/hyperlink" Target="https://namamillers.org/wp-content/uploads/2021/02/4-2021-CISCC-pandemic-supply-chain-report.pdf" TargetMode="External"/><Relationship Id="rId14" Type="http://schemas.openxmlformats.org/officeDocument/2006/relationships/hyperlink" Target="https://www.aspeninstitute.org/blog-posts/supply-chain-weaknesses-are-a-threat-to-national-security" TargetMode="External"/><Relationship Id="rId15" Type="http://schemas.openxmlformats.org/officeDocument/2006/relationships/hyperlink" Target="https://www.supplychainbrain.com/blogs/1-think-tank/post/41113-five-supply-chain-disruptions-that-can-jeopardize-the-public-safety-sec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