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and Japan begin talks on critical mineral cooperation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Korea and Japan embarked on their first official discussions regarding cooperation on critical minerals in Tokyo on February 27, as announced by South Korea's Ministry of Trade, Industry and Energy. The talks were aimed at enhancing the stability of supply chains essential for advanced industries.</w:t>
      </w:r>
      <w:r/>
    </w:p>
    <w:p>
      <w:r/>
      <w:r>
        <w:t>Officials from both nations deliberated on enhancing bilateral collaborations concerning critical mineral supply chains. This includes strategies for mineral reserves and the potential for joint production. The focus on these minerals stems from their importance in sectors such as semiconductors and battery production, which are pivotal to modern technology and green energy transitions.</w:t>
      </w:r>
      <w:r/>
    </w:p>
    <w:p>
      <w:r/>
      <w:r>
        <w:t>Both countries, recognised as significant importers of critical minerals, reached a consensus to actively engage in the joint development and production of these resources in collaboration with third-party nations located in regions including Latin America, Asia, and Africa. This initiative is part of their broader strategy to mitigate supply chain risks that could impact their advanced industries.</w:t>
      </w:r>
      <w:r/>
    </w:p>
    <w:p>
      <w:r/>
      <w:r>
        <w:t>Additionally, the countries plan to work together to reinforce the global critical mineral supply chain through forming international partnerships. This commitment indicates a strategic move by both South Korea and Japan to ensure a more reliable supply of essential materials that underpin their dynamic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https://english.kyodonews.net/news/2024/06/23a2393ee9e9-update2-japan-us-s-korea-to-boost-supply-chains-for-industrial-minerals.html</w:t>
        </w:r>
      </w:hyperlink>
      <w:r>
        <w:t xml:space="preserve"> - This article supports the claim that South Korea and Japan are part of a broader effort to enhance supply chains for critical minerals, which are crucial for advanced technologies like semiconductors and electric vehicles. It highlights their collaboration with the U.S. to counterbalance China's influence.</w:t>
      </w:r>
      <w:r/>
    </w:p>
    <w:p>
      <w:pPr>
        <w:pStyle w:val="ListNumber"/>
        <w:spacing w:line="240" w:lineRule="auto"/>
        <w:ind w:left="720"/>
      </w:pPr>
      <w:r/>
      <w:hyperlink r:id="rId11">
        <w:r>
          <w:rPr>
            <w:color w:val="0000EE"/>
            <w:u w:val="single"/>
          </w:rPr>
          <w:t>https://www.csis.org/analysis/minerals-security-partnership-under-south-korean-leadership</w:t>
        </w:r>
      </w:hyperlink>
      <w:r>
        <w:t xml:space="preserve"> - This analysis explains South Korea's critical minerals strategy, emphasizing the importance of these resources for its semiconductor industry and its efforts to reduce import dependency. It also discusses South Korea's leadership in the Minerals Security Partnership.</w:t>
      </w:r>
      <w:r/>
    </w:p>
    <w:p>
      <w:pPr>
        <w:pStyle w:val="ListNumber"/>
        <w:spacing w:line="240" w:lineRule="auto"/>
        <w:ind w:left="720"/>
      </w:pPr>
      <w:r/>
      <w:hyperlink r:id="rId12">
        <w:r>
          <w:rPr>
            <w:color w:val="0000EE"/>
            <w:u w:val="single"/>
          </w:rPr>
          <w:t>https://www.mofa.go.kr/eng/brd/m_5676/view.do?seq=322611</w:t>
        </w:r>
      </w:hyperlink>
      <w:r>
        <w:t xml:space="preserve"> - This announcement confirms South Korea's assumption of the chairmanship of the Minerals Security Partnership, highlighting its role in guiding international discussions on critical mineral supply chains. It supports the claim that South Korea is actively involved in enhancing global supply chain stability.</w:t>
      </w:r>
      <w:r/>
    </w:p>
    <w:p>
      <w:pPr>
        <w:pStyle w:val="ListNumber"/>
        <w:spacing w:line="240" w:lineRule="auto"/>
        <w:ind w:left="720"/>
      </w:pPr>
      <w:r/>
      <w:hyperlink r:id="rId13">
        <w:r>
          <w:rPr>
            <w:color w:val="0000EE"/>
            <w:u w:val="single"/>
          </w:rPr>
          <w:t>https://www.korea.net/Government/Current-Affairs/view?articleId=204158</w:t>
        </w:r>
      </w:hyperlink>
      <w:r>
        <w:t xml:space="preserve"> - This source provides information on South Korea's efforts to enhance its economic security through strategic partnerships, which includes cooperation on critical minerals. However, it does not directly mention the specific talks with Japan.</w:t>
      </w:r>
      <w:r/>
    </w:p>
    <w:p>
      <w:pPr>
        <w:pStyle w:val="ListNumber"/>
        <w:spacing w:line="240" w:lineRule="auto"/>
        <w:ind w:left="720"/>
      </w:pPr>
      <w:r/>
      <w:hyperlink r:id="rId14">
        <w:r>
          <w:rPr>
            <w:color w:val="0000EE"/>
            <w:u w:val="single"/>
          </w:rPr>
          <w:t>https://www.jetro.go.jp/en/news/2024/202402.html</w:t>
        </w:r>
      </w:hyperlink>
      <w:r>
        <w:t xml:space="preserve"> - This page from JETRO discusses Japan's economic strategies and partnerships but does not specifically mention the talks with South Korea on critical minerals. It does, however, highlight Japan's interest in securing stable supply chains for advanced industries.</w:t>
      </w:r>
      <w:r/>
    </w:p>
    <w:p>
      <w:pPr>
        <w:pStyle w:val="ListNumber"/>
        <w:spacing w:line="240" w:lineRule="auto"/>
        <w:ind w:left="720"/>
      </w:pPr>
      <w:r/>
      <w:hyperlink r:id="rId15">
        <w:r>
          <w:rPr>
            <w:color w:val="0000EE"/>
            <w:u w:val="single"/>
          </w:rPr>
          <w:t>https://www.motie.go.kr/motie/ne/presse/press/view.do?bbs_seq_n=159&amp;bbs_cd_n=2</w:t>
        </w:r>
      </w:hyperlink>
      <w:r>
        <w:t xml:space="preserve"> - This source from South Korea's Ministry of Trade, Industry and Energy provides updates on trade and industry policies but does not directly mention the specific talks with Japan on critical minerals. It does emphasize the importance of strategic partnerships for economic stability.</w:t>
      </w:r>
      <w:r/>
    </w:p>
    <w:p>
      <w:pPr>
        <w:pStyle w:val="ListNumber"/>
        <w:spacing w:line="240" w:lineRule="auto"/>
        <w:ind w:left="720"/>
      </w:pPr>
      <w:r/>
      <w:hyperlink r:id="rId16">
        <w:r>
          <w:rPr>
            <w:color w:val="0000EE"/>
            <w:u w:val="single"/>
          </w:rPr>
          <w:t>https://en.yna.co.kr/view/AEN20250227002800320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kyodonews.net/news/2024/06/23a2393ee9e9-update2-japan-us-s-korea-to-boost-supply-chains-for-industrial-minerals.html" TargetMode="External"/><Relationship Id="rId11" Type="http://schemas.openxmlformats.org/officeDocument/2006/relationships/hyperlink" Target="https://www.csis.org/analysis/minerals-security-partnership-under-south-korean-leadership" TargetMode="External"/><Relationship Id="rId12" Type="http://schemas.openxmlformats.org/officeDocument/2006/relationships/hyperlink" Target="https://www.mofa.go.kr/eng/brd/m_5676/view.do?seq=322611" TargetMode="External"/><Relationship Id="rId13" Type="http://schemas.openxmlformats.org/officeDocument/2006/relationships/hyperlink" Target="https://www.korea.net/Government/Current-Affairs/view?articleId=204158" TargetMode="External"/><Relationship Id="rId14" Type="http://schemas.openxmlformats.org/officeDocument/2006/relationships/hyperlink" Target="https://www.jetro.go.jp/en/news/2024/202402.html" TargetMode="External"/><Relationship Id="rId15" Type="http://schemas.openxmlformats.org/officeDocument/2006/relationships/hyperlink" Target="https://www.motie.go.kr/motie/ne/presse/press/view.do?bbs_seq_n=159&amp;bbs_cd_n=2" TargetMode="External"/><Relationship Id="rId16" Type="http://schemas.openxmlformats.org/officeDocument/2006/relationships/hyperlink" Target="https://en.yna.co.kr/view/AEN202502270028003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