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Ofwat unveils £104 billion investment plan for water sector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19 December, Ofwat, the economic regulator for the water sector in England and Wales, announced a significant £104 billion investment plan aimed at transforming the industry over the next five years. This investment is intended to enhance customer service and environmental performance, addressing long-standing issues within the sector.</w:t>
      </w:r>
      <w:r/>
    </w:p>
    <w:p>
      <w:r/>
      <w:r>
        <w:t>David Black, Chief Executive of Ofwat, highlighted the dual focus of the investment—customer trust and environmental stewardship. He stated, “Today marks a significant moment. It provides water companies with an opportunity to regain customers’ trust by using this £104bn upgrade to turn around their environmental record and improve services to customers.” He emphasised the expectation for water companies to demonstrate substantial improvements over time to validate the projected increase in customer bills. Black acknowledged the challenges posed by potential bill increases, stating, “We recognise it is a difficult time for many.”</w:t>
      </w:r>
      <w:r/>
    </w:p>
    <w:p>
      <w:r/>
      <w:r>
        <w:t>The sweeping investment initiative, referred to as the 2024 Price Review (PR24) final determinations, includes an ambitious allocation of funds for a variety of projects. Key components of the investment package comprise £12 billion earmarked for 2,884 projects aimed at mitigating spills from storm overflows; £6 billion for upgrading approximately 1,000 sites to combat nutrient pollution; and £3.3 billion dedicated to nature-based solutions that enhance biodiversity.</w:t>
      </w:r>
      <w:r/>
    </w:p>
    <w:p>
      <w:r/>
      <w:r>
        <w:t>In addition, the plan allocates £2 billion for development funding, which aims to unlock £50 billion in investments for 30 major projects, including the construction of nine new reservoirs and large-scale water transfer schemes. To further support infrastructure, an additional £456 million has been set aside to facilitate the replacement of over 8,445 kilometres of water mains within the next five years.</w:t>
      </w:r>
      <w:r/>
    </w:p>
    <w:p>
      <w:r/>
      <w:r>
        <w:t>The impetus for these enhancements stems from the need to meet statutory standards established by regulatory bodies, such as the Environment Agency and Natural Resources Wales. These standards involve various initiatives, including improved wastewater treatment compliance and drinking water quality.</w:t>
      </w:r>
      <w:r/>
    </w:p>
    <w:p>
      <w:r/>
      <w:r>
        <w:t xml:space="preserve">To finance this extensive upgrade, customers in England and Wales can expect an average increase in bills by £31 annually (a 36%) before accounting for inflation by 2030. This figure reflects a reduction from an originally requested average increase of £39 by water companies. </w:t>
      </w:r>
      <w:r/>
    </w:p>
    <w:p>
      <w:r/>
      <w:r>
        <w:t>Ofwat’s regulatory framework ensures that customers benefit from investment without being overcharged for projects that should have been completed previously. The organisation holds water companies accountable for their investment plans while assessing whether proposed expenses are justified. Ofwat’s scrutiny also resulted in the removal of £8 billion in unnecessary costs from companies’ financial submissions, thus moderating potential bill increases.</w:t>
      </w:r>
      <w:r/>
    </w:p>
    <w:p>
      <w:r/>
      <w:r>
        <w:t>The projected bill increases are expected to provide for a sustainable future for water supply, which could benefit new housing and business developments. A planned £2 billion in development funding is projected to catalyse the most extensive water supply investment portfolio in decades, with new reservoirs located in areas including Lincolnshire and Oxfordshire intended to support approximately 2.5 million households.</w:t>
      </w:r>
      <w:r/>
    </w:p>
    <w:p>
      <w:r/>
      <w:r>
        <w:t>Further measures to enhance customer support are part of the strategy, with a predicted increase in the proportion of customers receiving financial assistance for their bills from 4% to 9%. Ofwat will implement mechanisms to ensure investments are made efficiently, allowing for financial penalties on companies that do not meet their performance targets, which would result in reduced bills for customers.</w:t>
      </w:r>
      <w:r/>
    </w:p>
    <w:p>
      <w:r/>
      <w:r>
        <w:t>The scale of this investment and the accompanying regulatory adjustments underscore Ofwat's commitment to directing funds towards improving both environmental conditions and water utility performance across England and Wales, setting ambitious goals to cope with emerging challenges such as climate change and increasing demand for water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https://www.constructionenquirer.com/2024/12/19/ofwat-approves-104bn-water-industry-spending-plan/</w:t>
        </w:r>
      </w:hyperlink>
      <w:r>
        <w:t xml:space="preserve"> - This article supports the claim of Ofwat approving a £104 billion spending plan for the water industry, focusing on improving water quality and customer service. It also highlights the expected increase in water bills to fund these improvements.</w:t>
      </w:r>
      <w:r/>
    </w:p>
    <w:p>
      <w:pPr>
        <w:pStyle w:val="ListNumber"/>
        <w:spacing w:line="240" w:lineRule="auto"/>
        <w:ind w:left="720"/>
      </w:pPr>
      <w:r/>
      <w:hyperlink r:id="rId11">
        <w:r>
          <w:rPr>
            <w:color w:val="0000EE"/>
            <w:u w:val="single"/>
          </w:rPr>
          <w:t>https://www.pinsentmasons.com/out-law/news/price-review-spur-major-investment-water-infrastructure</w:t>
        </w:r>
      </w:hyperlink>
      <w:r>
        <w:t xml:space="preserve"> - This piece corroborates the scale of investment and the regulatory framework behind the 2024 Price Review, emphasizing the need for water companies to deliver significant environmental improvements and secure long-term drinking water supplies.</w:t>
      </w:r>
      <w:r/>
    </w:p>
    <w:p>
      <w:pPr>
        <w:pStyle w:val="ListNumber"/>
        <w:spacing w:line="240" w:lineRule="auto"/>
        <w:ind w:left="720"/>
      </w:pPr>
      <w:r/>
      <w:hyperlink r:id="rId12">
        <w:r>
          <w:rPr>
            <w:color w:val="0000EE"/>
            <w:u w:val="single"/>
          </w:rPr>
          <w:t>https://www.water.org.uk/news-views-publications/news/more-3-million-households-receive-reduced-bills-water-companies</w:t>
        </w:r>
      </w:hyperlink>
      <w:r>
        <w:t xml:space="preserve"> - This article provides details on the investment plan, including the construction of new reservoirs and water transfer schemes, and highlights the impact on customer bills and affordability support.</w:t>
      </w:r>
      <w:r/>
    </w:p>
    <w:p>
      <w:pPr>
        <w:pStyle w:val="ListNumber"/>
        <w:spacing w:line="240" w:lineRule="auto"/>
        <w:ind w:left="720"/>
      </w:pPr>
      <w:r/>
      <w:hyperlink r:id="rId10">
        <w:r>
          <w:rPr>
            <w:color w:val="0000EE"/>
            <w:u w:val="single"/>
          </w:rPr>
          <w:t>https://www.constructionenquirer.com/2024/12/19/ofwat-approves-104bn-water-industry-spending-plan/</w:t>
        </w:r>
      </w:hyperlink>
      <w:r>
        <w:t xml:space="preserve"> - It further explains the allocation of funds for specific projects, such as reducing spills from storm overflows and combating nutrient pollution, as part of the £104 billion investment.</w:t>
      </w:r>
      <w:r/>
    </w:p>
    <w:p>
      <w:pPr>
        <w:pStyle w:val="ListNumber"/>
        <w:spacing w:line="240" w:lineRule="auto"/>
        <w:ind w:left="720"/>
      </w:pPr>
      <w:r/>
      <w:hyperlink r:id="rId11">
        <w:r>
          <w:rPr>
            <w:color w:val="0000EE"/>
            <w:u w:val="single"/>
          </w:rPr>
          <w:t>https://www.pinsentmasons.com/out-law/news/price-review-spur-major-investment-water-infrastructure</w:t>
        </w:r>
      </w:hyperlink>
      <w:r>
        <w:t xml:space="preserve"> - This article mentions the regulatory environment and the challenges faced by water companies in implementing these investments, including the need for cooperation and support from government and regulators.</w:t>
      </w:r>
      <w:r/>
    </w:p>
    <w:p>
      <w:pPr>
        <w:pStyle w:val="ListNumber"/>
        <w:spacing w:line="240" w:lineRule="auto"/>
        <w:ind w:left="720"/>
      </w:pPr>
      <w:r/>
      <w:hyperlink r:id="rId12">
        <w:r>
          <w:rPr>
            <w:color w:val="0000EE"/>
            <w:u w:val="single"/>
          </w:rPr>
          <w:t>https://www.water.org.uk/news-views-publications/news/more-3-million-households-receive-reduced-bills-water-companies</w:t>
        </w:r>
      </w:hyperlink>
      <w:r>
        <w:t xml:space="preserve"> - It discusses the record level of investment and its implications for water infrastructure, including upgrades to wastewater treatment works and the replacement of water mains.</w:t>
      </w:r>
      <w:r/>
    </w:p>
    <w:p>
      <w:pPr>
        <w:pStyle w:val="ListNumber"/>
        <w:spacing w:line="240" w:lineRule="auto"/>
        <w:ind w:left="720"/>
      </w:pPr>
      <w:r/>
      <w:hyperlink r:id="rId13">
        <w:r>
          <w:rPr>
            <w:color w:val="0000EE"/>
            <w:u w:val="single"/>
          </w:rPr>
          <w:t>https://ethicalmarketingnews.com/ofwat-approves-104bn-upgrade-to-accelerate-delivery-of-cleaner-rivers-and-seas-and-secure-long-term-drinking-water-supplies-for-customers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enquirer.com/2024/12/19/ofwat-approves-104bn-water-industry-spending-plan/" TargetMode="External"/><Relationship Id="rId11" Type="http://schemas.openxmlformats.org/officeDocument/2006/relationships/hyperlink" Target="https://www.pinsentmasons.com/out-law/news/price-review-spur-major-investment-water-infrastructure" TargetMode="External"/><Relationship Id="rId12" Type="http://schemas.openxmlformats.org/officeDocument/2006/relationships/hyperlink" Target="https://www.water.org.uk/news-views-publications/news/more-3-million-households-receive-reduced-bills-water-companies" TargetMode="External"/><Relationship Id="rId13" Type="http://schemas.openxmlformats.org/officeDocument/2006/relationships/hyperlink" Target="https://ethicalmarketingnews.com/ofwat-approves-104bn-upgrade-to-accelerate-delivery-of-cleaner-rivers-and-seas-and-secure-long-term-drinking-water-supplies-for-custo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