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Group establishes electric vehicle centres of excellence in Asia Pacific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Group, a prominent global logistics company, is expanding its support for the electric vehicle (EV) sector in the Asia Pacific with the establishment of three Electric Vehicle Centers of Excellence (COEs) in 2024. These centres will be located in key markets including Shanghai, Singapore, and Indonesia, and are designed to enhance DHL's end-to-end logistics and supply chain solutions for the rapidly growing EV market.</w:t>
      </w:r>
      <w:r/>
    </w:p>
    <w:p>
      <w:r/>
      <w:r>
        <w:t>Fathi Tlatli, the Global Auto-Mobility Sector President at DHL Customer Solutions and Innovation, noted, "Over the next five years, Asia is expected to account for 63% of the new 115 million EVs sold worldwide. A robust and compliant logistics supply chain ecosystem is needed to support this growing demand, and our EV Centers of Excellence serve as hubs of competencies and resources for the growing EV industry across the Asia Pacific." The COEs will provide a versatile range of solutions, which include capital equipment logistics for new EV factories, inbound-to-manufacturing (I2M) support, the management of finished vehicles, aftermarket logistics, and more.</w:t>
      </w:r>
      <w:r/>
    </w:p>
    <w:p>
      <w:r/>
      <w:r>
        <w:t>The establishment of these three COEs builds on DHL's existing network of EV logistics capabilities, which span across ten countries which include Italy, the United Kingdom, Mexico, and the United Arab Emirates. Audrey Gerard, Vice President of Auto-Mobility for the Asia Pacific region, emphasised the importance of understanding the complex ecosystem surrounding the EV value chain. "When people think of EVs, it is often associated with the finished vehicle itself. However, there is an entire complex ecosystem behind the EV value chain, which is crucial in orchestrating the process," she stated.</w:t>
      </w:r>
      <w:r/>
    </w:p>
    <w:p>
      <w:r/>
      <w:r>
        <w:t>In addition to the forthcoming COEs, DHL Group is looking to establish further centres in markets with existing EV capabilities, such as India, Japan, Malaysia, and Thailand. This initiative aligns with the company’s Strategy 2030, which identifies the New Energy sector as a critical growth area. As the EV sector matures, there will be increasing demands for solutions regarding the end-of-life management of EV parts and batteries, as well as repurposing and recycling efforts.</w:t>
      </w:r>
      <w:r/>
    </w:p>
    <w:p>
      <w:r/>
      <w:r>
        <w:t>DHL has positioned itself as a primary logistics partner for the storage and transportation of EV batteries and components, coordinating the entire logistics chain from manufacture to assembly plants. This includes overseeing temperature, humidity, and geolocation data to guarantee safety and performance during transport. Innovative solutions have been developed for assembling mass-market electric vehicles and distributing prototypes.</w:t>
      </w:r>
      <w:r/>
    </w:p>
    <w:p>
      <w:r/>
      <w:r>
        <w:t>Furthermore, DHL has been managing aftermarket networks for various manufacturers in the Asia Pacific region, establishing local distribution centres to facilitate efficient parts delivery. Their operations encompass compliance, storage, and timely deliveries of essential EV components, ensuring a streamlined supply chain services tailored to the burgeoning electric vehicle market.</w:t>
      </w:r>
      <w:r/>
    </w:p>
    <w:p>
      <w:r/>
      <w:r>
        <w:t>With around 395,000 employees in more than 220 countries and territories globally, DHL Group remains committed to supporting sustainable practices within the logistics sector. The group generated revenues surpassing 81.8 billion euros in 2023 and aims to achieve net-zero emissions logistics by 2050.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https://chargedevs.com/newswire/dhl-opens-ev-center-of-excellence-in-italy/</w:t>
        </w:r>
      </w:hyperlink>
      <w:r>
        <w:t xml:space="preserve"> - This URL supports DHL's establishment of EV Centers of Excellence, highlighting their role in supporting EV logistics and supply chains. It specifically mentions DHL's existing network in countries like Italy.</w:t>
      </w:r>
      <w:r/>
    </w:p>
    <w:p>
      <w:pPr>
        <w:pStyle w:val="ListNumber"/>
        <w:spacing w:line="240" w:lineRule="auto"/>
        <w:ind w:left="720"/>
      </w:pPr>
      <w:r/>
      <w:hyperlink r:id="rId11">
        <w:r>
          <w:rPr>
            <w:color w:val="0000EE"/>
            <w:u w:val="single"/>
          </w:rPr>
          <w:t>https://www.electricmotorengineering.com/dhl-sets-up-the-first-electric-vehicle-ev-center-of-excellence/</w:t>
        </w:r>
      </w:hyperlink>
      <w:r>
        <w:t xml:space="preserve"> - This URL provides details about DHL's first EV Center of Excellence in Continental Europe, located near Milan, Italy, which serves as a model for other locations.</w:t>
      </w:r>
      <w:r/>
    </w:p>
    <w:p>
      <w:pPr>
        <w:pStyle w:val="ListNumber"/>
        <w:spacing w:line="240" w:lineRule="auto"/>
        <w:ind w:left="720"/>
      </w:pPr>
      <w:r/>
      <w:hyperlink r:id="rId12">
        <w:r>
          <w:rPr>
            <w:color w:val="0000EE"/>
            <w:u w:val="single"/>
          </w:rPr>
          <w:t>https://www.dhl.com/us-en/home/press/press-archive/2024/dhl-launches-its-first-electric-vehicle-center-of-excellence-network-in-the-united-states.html</w:t>
        </w:r>
      </w:hyperlink>
      <w:r>
        <w:t xml:space="preserve"> - This URL supports DHL's global network of EV Centers of Excellence, including locations in the United States, Mexico, Indonesia, China, the UAE, Italy, and the UK.</w:t>
      </w:r>
      <w:r/>
    </w:p>
    <w:p>
      <w:pPr>
        <w:pStyle w:val="ListNumber"/>
        <w:spacing w:line="240" w:lineRule="auto"/>
        <w:ind w:left="720"/>
      </w:pPr>
      <w:r/>
      <w:hyperlink r:id="rId13">
        <w:r>
          <w:rPr>
            <w:color w:val="0000EE"/>
            <w:u w:val="single"/>
          </w:rPr>
          <w:t>https://www.dhl.com/en/about_us/sustainability/goals.html</w:t>
        </w:r>
      </w:hyperlink>
      <w:r>
        <w:t xml:space="preserve"> - This URL provides information on DHL's sustainability goals, including achieving net-zero emissions by 2050, which aligns with their support for the EV sector.</w:t>
      </w:r>
      <w:r/>
    </w:p>
    <w:p>
      <w:pPr>
        <w:pStyle w:val="ListNumber"/>
        <w:spacing w:line="240" w:lineRule="auto"/>
        <w:ind w:left="720"/>
      </w:pPr>
      <w:r/>
      <w:hyperlink r:id="rId14">
        <w:r>
          <w:rPr>
            <w:color w:val="0000EE"/>
            <w:u w:val="single"/>
          </w:rPr>
          <w:t>https://www.dhl.com/en/about_us/company_profile.html</w:t>
        </w:r>
      </w:hyperlink>
      <w:r>
        <w:t xml:space="preserve"> - This URL offers details about DHL's global presence and employee base, supporting the claim of DHL operating in over 220 countries and territories.</w:t>
      </w:r>
      <w:r/>
    </w:p>
    <w:p>
      <w:pPr>
        <w:pStyle w:val="ListNumber"/>
        <w:spacing w:line="240" w:lineRule="auto"/>
        <w:ind w:left="720"/>
      </w:pPr>
      <w:r/>
      <w:hyperlink r:id="rId15">
        <w:r>
          <w:rPr>
            <w:color w:val="0000EE"/>
            <w:u w:val="single"/>
          </w:rPr>
          <w:t>https://www.dhl.com/en/about_us/financial_reports.html</w:t>
        </w:r>
      </w:hyperlink>
      <w:r>
        <w:t xml:space="preserve"> - This URL provides access to DHL's financial reports, which can support the revenue figures mentioned, such as surpassing 81.8 billion euros in 2023.</w:t>
      </w:r>
      <w:r/>
    </w:p>
    <w:p>
      <w:pPr>
        <w:pStyle w:val="ListNumber"/>
        <w:spacing w:line="240" w:lineRule="auto"/>
        <w:ind w:left="720"/>
      </w:pPr>
      <w:r/>
      <w:hyperlink r:id="rId16">
        <w:r>
          <w:rPr>
            <w:color w:val="0000EE"/>
            <w:u w:val="single"/>
          </w:rPr>
          <w:t>https://sloveniatimes.com/42668/dhl-group-enhances-its-electric-vehicle-and-battery-supply-chain-solutions-in-asia-pacific-as-it-gears-up-for-strategy-2030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rgedevs.com/newswire/dhl-opens-ev-center-of-excellence-in-italy/" TargetMode="External"/><Relationship Id="rId11" Type="http://schemas.openxmlformats.org/officeDocument/2006/relationships/hyperlink" Target="https://www.electricmotorengineering.com/dhl-sets-up-the-first-electric-vehicle-ev-center-of-excellence/" TargetMode="External"/><Relationship Id="rId12" Type="http://schemas.openxmlformats.org/officeDocument/2006/relationships/hyperlink" Target="https://www.dhl.com/us-en/home/press/press-archive/2024/dhl-launches-its-first-electric-vehicle-center-of-excellence-network-in-the-united-states.html" TargetMode="External"/><Relationship Id="rId13" Type="http://schemas.openxmlformats.org/officeDocument/2006/relationships/hyperlink" Target="https://www.dhl.com/en/about_us/sustainability/goals.html" TargetMode="External"/><Relationship Id="rId14" Type="http://schemas.openxmlformats.org/officeDocument/2006/relationships/hyperlink" Target="https://www.dhl.com/en/about_us/company_profile.html" TargetMode="External"/><Relationship Id="rId15" Type="http://schemas.openxmlformats.org/officeDocument/2006/relationships/hyperlink" Target="https://www.dhl.com/en/about_us/financial_reports.html" TargetMode="External"/><Relationship Id="rId16" Type="http://schemas.openxmlformats.org/officeDocument/2006/relationships/hyperlink" Target="https://sloveniatimes.com/42668/dhl-group-enhances-its-electric-vehicle-and-battery-supply-chain-solutions-in-asia-pacific-as-it-gears-up-for-strateg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