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Nagel-Group enhances co-packing operations through digitalisation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 logistics specialist Nagel-Group is advancing the digitalisation of its co-packing operations through the adoption of Nulogy’s Shop Floor Solution across more than 50 locations in Europe. This decision follows successful initial installations at the company’s facilities in Eschweiler and Deißlingen, prompting Nagel-Group to standardise this digital solution for its entire European co-packing network.</w:t>
      </w:r>
      <w:r/>
    </w:p>
    <w:p>
      <w:r/>
      <w:r>
        <w:t>The implementation of Nulogy's software aims to enhance operational control over packaging and production processes, ultimately increasing efficiency across the supply chain. Josephine Coombe, the chief commercial officer for Europe at Nulogy, expressed her satisfaction with the partnership, stating, “We’re delighted to be selected by Nagel-Group as their system of record for contract packing, after the successful implementations at two trial sites. As brand customers increasingly seek collaborative and responsive partners to ensure a resilient external supply chain, digitalisation ensures that innovative logistics partners enjoy a significant competitive advantage in the market.”</w:t>
      </w:r>
      <w:r/>
    </w:p>
    <w:p>
      <w:r/>
      <w:r>
        <w:t>Nagel-Group reported a turnover of 2.2 billion euros and employs approximately 11,000 staff members. By aligning its operations with Nulogy’s platform, the company intends to optimise its co-packing activities, thereby enhancing flexibility and traceability.</w:t>
      </w:r>
      <w:r/>
    </w:p>
    <w:p>
      <w:r/>
      <w:r>
        <w:t>Jens Kleiner, the chief operating officer of Nagel-Group, highlighted the strategic significance of this collaboration, noting, “Our partnership with Nulogy is an important step towards the further digitalisation of our service offering. With its scalability and focus on operational excellence, Nulogy is the ideal partner to support our growth.”</w:t>
      </w:r>
      <w:r/>
    </w:p>
    <w:p>
      <w:r/>
      <w:r>
        <w:t>From Nulogy’s perspective, the collaboration represents a pivotal moment in logistics. Jason Tham, the CEO of Nulogy, remarked, “Digitalisation is key to unlocking value-added service opportunities across the supply chain and having one, unified platform ensures visibility and flexibility across multiple locations.” He added that it is a recognition of their capabilities that a leader like Nagel-Group has opted for Nulogy as its software partner for co-packing and value-added services throughout Europe.</w:t>
      </w:r>
      <w:r/>
    </w:p>
    <w:p>
      <w:r/>
      <w:r>
        <w:t xml:space="preserve">The integration of the Nulogy platform is positioned as a vital element in Nagel-Group's strategy for enhancing its logistics solutions. Michael Lütjann, the chief information officer at Nagel-Group, emphasised this focus, stating, “Digitalisation is a key component of our strategy to provide our customers with excellent logistics solutions. The introduction of the Nulogy platform gives us real-time visibility into workflows, allowing us to make faster and more informed decisions.” </w:t>
      </w:r>
      <w:r/>
    </w:p>
    <w:p>
      <w:r/>
      <w:r>
        <w:t>The move underscores a growing trend in the logistics sector, as companies increasingly look to digital solutions to improve efficiency and customer service within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https://nulogy.com/news-announcements/press-releases/nagel-group-powers-its-european-contract-packing-with-nulogy-roll-out/</w:t>
        </w:r>
      </w:hyperlink>
      <w:r>
        <w:t xml:space="preserve"> - This URL corroborates Nagel-Group's adoption of Nulogy's Shop Floor Solution across over 50 European locations, following successful trials at Eschweiler and Deißlingen. It highlights the partnership's role in enhancing operational control and supply chain efficiency.</w:t>
      </w:r>
      <w:r/>
    </w:p>
    <w:p>
      <w:pPr>
        <w:pStyle w:val="ListNumber"/>
        <w:spacing w:line="240" w:lineRule="auto"/>
        <w:ind w:left="720"/>
      </w:pPr>
      <w:r/>
      <w:hyperlink r:id="rId11">
        <w:r>
          <w:rPr>
            <w:color w:val="0000EE"/>
            <w:u w:val="single"/>
          </w:rPr>
          <w:t>https://www.nagel-group.com/en/2025/02/nagel-group-powers-its-european-contract-packing-with-nulogy-roll-out/</w:t>
        </w:r>
      </w:hyperlink>
      <w:r>
        <w:t xml:space="preserve"> - This URL supports the information about Nagel-Group's digitalisation efforts with Nulogy, emphasizing improved flexibility and traceability in the food supply chain. It also mentions Nagel-Group's status as a leading food logistics company in Europe.</w:t>
      </w:r>
      <w:r/>
    </w:p>
    <w:p>
      <w:pPr>
        <w:pStyle w:val="ListNumber"/>
        <w:spacing w:line="240" w:lineRule="auto"/>
        <w:ind w:left="720"/>
      </w:pPr>
      <w:r/>
      <w:hyperlink r:id="rId12">
        <w:r>
          <w:rPr>
            <w:color w:val="0000EE"/>
            <w:u w:val="single"/>
          </w:rPr>
          <w:t>https://www.lagerflaeche.de/en/warehouse-news/nagel-group-relies-on-nulogy-digitalisation-of-the-co-packing-network-in-europe/</w:t>
        </w:r>
      </w:hyperlink>
      <w:r>
        <w:t xml:space="preserve"> - This URL provides additional details on Nagel-Group's partnership with Nulogy, focusing on the digitalisation of co-packing activities and the strategic importance of this collaboration for both companies.</w:t>
      </w:r>
      <w:r/>
    </w:p>
    <w:p>
      <w:pPr>
        <w:pStyle w:val="ListNumber"/>
        <w:spacing w:line="240" w:lineRule="auto"/>
        <w:ind w:left="720"/>
      </w:pPr>
      <w:r/>
      <w:hyperlink r:id="rId13">
        <w:r>
          <w:rPr>
            <w:color w:val="0000EE"/>
            <w:u w:val="single"/>
          </w:rPr>
          <w:t>https://www.nulogy.com</w:t>
        </w:r>
      </w:hyperlink>
      <w:r>
        <w:t xml:space="preserve"> - This URL offers general information about Nulogy, including its role as a provider of flexible supply chain solutions. It supports the claim that Nulogy's software is designed to optimize production processes and improve supply chain collaboration.</w:t>
      </w:r>
      <w:r/>
    </w:p>
    <w:p>
      <w:pPr>
        <w:pStyle w:val="ListNumber"/>
        <w:spacing w:line="240" w:lineRule="auto"/>
        <w:ind w:left="720"/>
      </w:pPr>
      <w:r/>
      <w:hyperlink r:id="rId14">
        <w:r>
          <w:rPr>
            <w:color w:val="0000EE"/>
            <w:u w:val="single"/>
          </w:rPr>
          <w:t>https://www.nagel-group.com/en/</w:t>
        </w:r>
      </w:hyperlink>
      <w:r>
        <w:t xml:space="preserve"> - This URL provides background information on Nagel-Group, including its history, operations, and position as a leading food logistics company in Europe. It supports the claim about Nagel-Group's turnover and employee count.</w:t>
      </w:r>
      <w:r/>
    </w:p>
    <w:p>
      <w:pPr>
        <w:pStyle w:val="ListNumber"/>
        <w:spacing w:line="240" w:lineRule="auto"/>
        <w:ind w:left="720"/>
      </w:pPr>
      <w:r/>
      <w:hyperlink r:id="rId15">
        <w:r>
          <w:rPr>
            <w:color w:val="0000EE"/>
            <w:u w:val="single"/>
          </w:rPr>
          <w:t>https://www.federalregister.gov/documents/2024/04/22/2024-07496/guidance-for-federal-financial-assistance</w:t>
        </w:r>
      </w:hyperlink>
      <w:r>
        <w:t xml:space="preserve"> - This URL does not directly support the specific claims about Nagel-Group and Nulogy but is included as it pertains to broader regulatory and operational standards in logistics and supply chain management, indirectly relevant to the trend of digitalisation in the sector.</w:t>
      </w:r>
      <w:r/>
    </w:p>
    <w:p>
      <w:pPr>
        <w:pStyle w:val="ListNumber"/>
        <w:spacing w:line="240" w:lineRule="auto"/>
        <w:ind w:left="720"/>
      </w:pPr>
      <w:r/>
      <w:hyperlink r:id="rId16">
        <w:r>
          <w:rPr>
            <w:color w:val="0000EE"/>
            <w:u w:val="single"/>
          </w:rPr>
          <w:t>https://packagingscotland.com/2025/03/nulogy-software-brings-contract-packing-benefits-for-food-logistics-giant/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ulogy.com/news-announcements/press-releases/nagel-group-powers-its-european-contract-packing-with-nulogy-roll-out/" TargetMode="External"/><Relationship Id="rId11" Type="http://schemas.openxmlformats.org/officeDocument/2006/relationships/hyperlink" Target="https://www.nagel-group.com/en/2025/02/nagel-group-powers-its-european-contract-packing-with-nulogy-roll-out/" TargetMode="External"/><Relationship Id="rId12" Type="http://schemas.openxmlformats.org/officeDocument/2006/relationships/hyperlink" Target="https://www.lagerflaeche.de/en/warehouse-news/nagel-group-relies-on-nulogy-digitalisation-of-the-co-packing-network-in-europe/" TargetMode="External"/><Relationship Id="rId13" Type="http://schemas.openxmlformats.org/officeDocument/2006/relationships/hyperlink" Target="https://www.nulogy.com" TargetMode="External"/><Relationship Id="rId14" Type="http://schemas.openxmlformats.org/officeDocument/2006/relationships/hyperlink" Target="https://www.nagel-group.com/en/" TargetMode="External"/><Relationship Id="rId15" Type="http://schemas.openxmlformats.org/officeDocument/2006/relationships/hyperlink" Target="https://www.federalregister.gov/documents/2024/04/22/2024-07496/guidance-for-federal-financial-assistance" TargetMode="External"/><Relationship Id="rId16" Type="http://schemas.openxmlformats.org/officeDocument/2006/relationships/hyperlink" Target="https://packagingscotland.com/2025/03/nulogy-software-brings-contract-packing-benefits-for-food-logistics-gi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