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Agricultural groups praise Trump's tariff relief for USMCA goods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American Soybean Association and various agricultural organisations have expressed gratitude for President Trump's recent decision to temporarily reduce tariffs on goods imported from Mexico and Canada, as announced on March 6. This decision means that goods complying with the United States-Mexico-Canada Agreement (USMCA) will be exempt from the previously imposed 25 percent tariffs until April 2. However, other products remain subject to this tariff rate, while potash will now only incur a 10 percent tax.</w:t>
      </w:r>
      <w:r/>
    </w:p>
    <w:p>
      <w:r/>
      <w:r>
        <w:t>Agriculture Secretary Brooke Rollins commended the tariff reductions, describing them as “a critical step in helping farmers manage and secure key input costs at the height of planting season while reinforcing long-term agricultural trade relations.” She further noted that Canada must also uphold fair trade practices, particularly concerning dairy, eggs, and poultry.</w:t>
      </w:r>
      <w:r/>
    </w:p>
    <w:p>
      <w:r/>
      <w:r>
        <w:t>Caleb Ragland, President of the American Soybean Association (ASA), emphasised the importance of the tariff respite, stating that 50 to 60 percent of U.S. soybeans are shipped abroad. "Cross-border trade between our three nations is vital for the continued success of U.S. agriculture, and we appreciate the president’s work to protect our sector," Ragland remarked. He particularly highlighted the significance of the reduced duties on Canadian potash, which is vital for U.S. farmers.</w:t>
      </w:r>
      <w:r/>
    </w:p>
    <w:p>
      <w:r/>
      <w:r>
        <w:t>Moreover, the ASA is advocating for continued collaboration between the Trump Administration and China to uphold the Phase One agreement from 2020, which aims to increase Chinese purchases of U.S. agricultural products.</w:t>
      </w:r>
      <w:r/>
    </w:p>
    <w:p>
      <w:r/>
      <w:r>
        <w:t>The Agricultural Retailers Association (ARA) has also welcomed the tariff reduction, particularly praising the exemption on potash. ARA President and CEO Darren Coppock pointed out that over 85 percent of potash used by U.S. farmers originates from Canada, indicating that this measure is essential to avoid supply disruptions and rising costs that could negatively impact farmers across the nation.</w:t>
      </w:r>
      <w:r/>
    </w:p>
    <w:p>
      <w:r/>
      <w:r>
        <w:t xml:space="preserve">In addition to the agricultural sector, the American Meat Institute has voiced its approval of the tariff relief, with President and CEO Julie Anna Potts noting that U.S. meat producers exported over $7 billion worth of meat and poultry products to Canada and Mexico in 2024. Potts remarked that these exports represent significant revenue for livestock producers and the broader U.S. economy, thanking President Trump for maintaining access to these vital markets to mitigate potential price increases for consumers. </w:t>
      </w:r>
      <w:r/>
    </w:p>
    <w:p>
      <w:r/>
      <w:r>
        <w:t>Overall, the agricultural community is recognising the administration's efforts as a key factor in supporting the industry during a critical period of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https://www.gtlaw.com/en/insights/2025/3/tariffs-update-imposed-paused-changed-and-reciprocal-tariffs-involving-the-us-canada-china-and-mexico-as-of-march-7</w:t>
        </w:r>
      </w:hyperlink>
      <w:r>
        <w:t xml:space="preserve"> - This URL provides information on recent tariff changes involving the U.S., Canada, and Mexico, including exemptions for USMCA qualifying products until April 2, 2025.</w:t>
      </w:r>
      <w:r/>
    </w:p>
    <w:p>
      <w:pPr>
        <w:pStyle w:val="ListNumber"/>
        <w:spacing w:line="240" w:lineRule="auto"/>
        <w:ind w:left="720"/>
      </w:pPr>
      <w:r/>
      <w:hyperlink r:id="rId11">
        <w:r>
          <w:rPr>
            <w:color w:val="0000EE"/>
            <w:u w:val="single"/>
          </w:rPr>
          <w:t>https://www.whitehouse.gov/fact-sheets/2025/03/fact-sheet-president-donald-j-trump-proceeds-with-tariffs-on-imports-from-canada-and-mexico</w:t>
        </w:r>
      </w:hyperlink>
      <w:r>
        <w:t xml:space="preserve"> - This fact sheet from the White House explains President Trump's decision to impose tariffs on Canada and Mexico, citing national security concerns related to drug trafficking.</w:t>
      </w:r>
      <w:r/>
    </w:p>
    <w:p>
      <w:pPr>
        <w:pStyle w:val="ListNumber"/>
        <w:spacing w:line="240" w:lineRule="auto"/>
        <w:ind w:left="720"/>
      </w:pPr>
      <w:r/>
      <w:hyperlink r:id="rId9">
        <w:r>
          <w:rPr>
            <w:color w:val="0000EE"/>
            <w:u w:val="single"/>
          </w:rPr>
          <w:t>https://www.noahwire.com</w:t>
        </w:r>
      </w:hyperlink>
      <w:r>
        <w:t xml:space="preserve"> - This is the source article itself, which discusses reactions from agricultural organizations to the tariff reductions on goods from Mexico and Canada.</w:t>
      </w:r>
      <w:r/>
    </w:p>
    <w:p>
      <w:pPr>
        <w:pStyle w:val="ListNumber"/>
        <w:spacing w:line="240" w:lineRule="auto"/>
        <w:ind w:left="720"/>
      </w:pPr>
      <w:r/>
      <w:hyperlink r:id="rId12">
        <w:r>
          <w:rPr>
            <w:color w:val="0000EE"/>
            <w:u w:val="single"/>
          </w:rPr>
          <w:t>https://www.trade.gov/usmca</w:t>
        </w:r>
      </w:hyperlink>
      <w:r>
        <w:t xml:space="preserve"> - This URL provides information on the United States-Mexico-Canada Agreement (USMCA), which is relevant to the tariff exemptions mentioned in the article.</w:t>
      </w:r>
      <w:r/>
    </w:p>
    <w:p>
      <w:pPr>
        <w:pStyle w:val="ListNumber"/>
        <w:spacing w:line="240" w:lineRule="auto"/>
        <w:ind w:left="720"/>
      </w:pPr>
      <w:r/>
      <w:hyperlink r:id="rId13">
        <w:r>
          <w:rPr>
            <w:color w:val="0000EE"/>
            <w:u w:val="single"/>
          </w:rPr>
          <w:t>https://www.usda.gov/topics/trade</w:t>
        </w:r>
      </w:hyperlink>
      <w:r>
        <w:t xml:space="preserve"> - This USDA webpage offers insights into U.S. agricultural trade policies and agreements, which are crucial for understanding the impact of tariff changes on U.S. agriculture.</w:t>
      </w:r>
      <w:r/>
    </w:p>
    <w:p>
      <w:pPr>
        <w:pStyle w:val="ListNumber"/>
        <w:spacing w:line="240" w:lineRule="auto"/>
        <w:ind w:left="720"/>
      </w:pPr>
      <w:r/>
      <w:hyperlink r:id="rId14">
        <w:r>
          <w:rPr>
            <w:color w:val="0000EE"/>
            <w:u w:val="single"/>
          </w:rPr>
          <w:t>https://www.federalregister.gov/documents/2024/04/22/2024-07496/guidance-for-federal-financial-assistance</w:t>
        </w:r>
      </w:hyperlink>
      <w:r>
        <w:t xml:space="preserve"> - Although not directly related to tariffs, this Federal Register document provides general guidance on federal policies, which can be relevant to broader economic and trade discussions.</w:t>
      </w:r>
      <w:r/>
    </w:p>
    <w:p>
      <w:pPr>
        <w:pStyle w:val="ListNumber"/>
        <w:spacing w:line="240" w:lineRule="auto"/>
        <w:ind w:left="720"/>
      </w:pPr>
      <w:r/>
      <w:hyperlink r:id="rId15">
        <w:r>
          <w:rPr>
            <w:color w:val="0000EE"/>
            <w:u w:val="single"/>
          </w:rPr>
          <w:t>https://www.farms.com/ag-industry-news/industry-groups-and-secretary-rollins-appreciative-of-tariff-delay-394.aspx</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tlaw.com/en/insights/2025/3/tariffs-update-imposed-paused-changed-and-reciprocal-tariffs-involving-the-us-canada-china-and-mexico-as-of-march-7" TargetMode="External"/><Relationship Id="rId11" Type="http://schemas.openxmlformats.org/officeDocument/2006/relationships/hyperlink" Target="https://www.whitehouse.gov/fact-sheets/2025/03/fact-sheet-president-donald-j-trump-proceeds-with-tariffs-on-imports-from-canada-and-mexico" TargetMode="External"/><Relationship Id="rId12" Type="http://schemas.openxmlformats.org/officeDocument/2006/relationships/hyperlink" Target="https://www.trade.gov/usmca" TargetMode="External"/><Relationship Id="rId13" Type="http://schemas.openxmlformats.org/officeDocument/2006/relationships/hyperlink" Target="https://www.usda.gov/topics/trade" TargetMode="External"/><Relationship Id="rId14" Type="http://schemas.openxmlformats.org/officeDocument/2006/relationships/hyperlink" Target="https://www.federalregister.gov/documents/2024/04/22/2024-07496/guidance-for-federal-financial-assistance" TargetMode="External"/><Relationship Id="rId15" Type="http://schemas.openxmlformats.org/officeDocument/2006/relationships/hyperlink" Target="https://www.farms.com/ag-industry-news/industry-groups-and-secretary-rollins-appreciative-of-tariff-delay-394.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