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Scania poised for growth amid rising European defence spending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Geopolitical tensions and impending investments in defence and infrastructure are projected to benefit Scania, the Swedish bus and truck manufacturer, and its parent company, Traton. This optimism is driven by significant shifts in European defence spending, particularly under Germany's leadership.</w:t>
      </w:r>
      <w:r/>
    </w:p>
    <w:p>
      <w:r/>
      <w:r>
        <w:t>Scania's Chief Executive Officer, Christian Levin, articulated concerns over the current geopolitical climate, particularly in light of the instability following the transition from the Trump administration. Speaking to Kristianstadsbladet, Levin remarked, "We will see this from many corners in Europe. We are already witnessing it. And we will be able to take part in it," highlighting Scania's recent influx of defence orders.</w:t>
      </w:r>
      <w:r/>
    </w:p>
    <w:p>
      <w:r/>
      <w:r>
        <w:t>Notably, Levin referenced a substantial contract with the Swedish military for the provision of 400 trucks, with the option for an additional 400 units, which was finalised just last week. He described this as "the largest deal Scania has made with the Swedish military since the 1980s," underscoring the importance of increased defence capabilities in contemporary times. He noted a trend of similar significant orders from Denmark and the Netherlands, alongside ongoing contracts with Finland.</w:t>
      </w:r>
      <w:r/>
    </w:p>
    <w:p>
      <w:r/>
      <w:r>
        <w:t>The ongoing war in Ukraine has sharply underscored the need for robust logistics in conflict scenarios, prompting governments to reassess their military preparedness. "One must have access to transportation of medicines, water, fuel, food, and ammunition," Levin stated, reinforcing the critical role logistics plays in military operations. Although he refrained from disclosing the exact proportion of Scania's output related to military products, he acknowledged that "defence deliveries are a business area that will grow" and become increasingly significant to the company.</w:t>
      </w:r>
      <w:r/>
    </w:p>
    <w:p>
      <w:r/>
      <w:r>
        <w:t>Scania's contribution to defence extends beyond ground vehicles; its engines are also used in key military assets such as Hägglund's Combat Vehicle 90 and in the Stridsbåt 90 manufactured by Patria in Finland. These contracts not only bolster Scania’s position in the defence sector but also enhance its engine manufacturing business.</w:t>
      </w:r>
      <w:r/>
    </w:p>
    <w:p>
      <w:r/>
      <w:r>
        <w:t>Despite these potential benefits, Levin expressed concern over the instabilities introduced by geopolitical developments, which create uncertainty for customers. He drew attention to the risk posed by a potential trade conflict involving major global economic blocs, particularly noting that Traton could face severe repercussions from tariffs emerging between the United States and Mexico. Furthermore, Levin remarked on the apprehensions regarding the United States' commitment to defend NATO allies in Europe amid such tensions.</w:t>
      </w:r>
      <w:r/>
    </w:p>
    <w:p>
      <w:r/>
      <w:r>
        <w:t>However, he conveyed a sense of optimism regarding the recent changes in government in Germany, following last year’s political crisis, suggesting that there are promising prospects ahead for the defence sector in Europe. The ongoing investment in military infrastructure and procurement is likely to forge a path toward increased collaboration and growth for companies like Scania.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https://www.scania.com/group/en/home/newsroom/news/2022/joint-venture-on-european-charging-network-for-electric-trucks-becomes-a-reality.html</w:t>
        </w:r>
      </w:hyperlink>
      <w:r>
        <w:t xml:space="preserve"> - This URL supports Scania's involvement in significant projects, such as the joint venture for a European charging network, which highlights the company's strategic initiatives beyond defence.</w:t>
      </w:r>
      <w:r/>
    </w:p>
    <w:p>
      <w:pPr>
        <w:pStyle w:val="ListNumber"/>
        <w:spacing w:line="240" w:lineRule="auto"/>
        <w:ind w:left="720"/>
      </w:pPr>
      <w:r/>
      <w:hyperlink r:id="rId11">
        <w:r>
          <w:rPr>
            <w:color w:val="0000EE"/>
            <w:u w:val="single"/>
          </w:rPr>
          <w:t>https://www.scania.com/group/en/home/newsroom/news/2021/Commercial-vehicle-giants-invest-in-European-charging-network-for-electric-trucks.html</w:t>
        </w:r>
      </w:hyperlink>
      <w:r>
        <w:t xml:space="preserve"> - This URL further details Scania's participation in major infrastructure projects, emphasizing its role in the European commercial vehicle sector.</w:t>
      </w:r>
      <w:r/>
    </w:p>
    <w:p>
      <w:pPr>
        <w:pStyle w:val="ListNumber"/>
        <w:spacing w:line="240" w:lineRule="auto"/>
        <w:ind w:left="720"/>
      </w:pPr>
      <w:r/>
      <w:hyperlink r:id="rId12">
        <w:r>
          <w:rPr>
            <w:color w:val="0000EE"/>
            <w:u w:val="single"/>
          </w:rPr>
          <w:t>https://www.scania.com/group/en/home/newsroom/news/2021/next-step-in-joint-venture-agreement-for-european-charging-network-for-electric-trucks.html</w:t>
        </w:r>
      </w:hyperlink>
      <w:r>
        <w:t xml:space="preserve"> - This URL provides additional information on Scania's commitment to sustainable transportation solutions, which complements its defence-related activities.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Scania's position in the defence sector and its potential benefits from geopolitical shifts.</w:t>
      </w:r>
      <w:r/>
    </w:p>
    <w:p>
      <w:pPr>
        <w:pStyle w:val="ListNumber"/>
        <w:spacing w:line="240" w:lineRule="auto"/>
        <w:ind w:left="720"/>
      </w:pPr>
      <w:r/>
      <w:hyperlink r:id="rId13">
        <w:r>
          <w:rPr>
            <w:color w:val="0000EE"/>
            <w:u w:val="single"/>
          </w:rPr>
          <w:t>https://www.defensenews.com/global/europe/2023/02/20/europes-defense-spending-is-on-the-rise-but-its-not-all-good-news/</w:t>
        </w:r>
      </w:hyperlink>
      <w:r>
        <w:t xml:space="preserve"> - This URL supports the context of increased European defence spending, which is relevant to Scania's growth prospects in the defence sector.</w:t>
      </w:r>
      <w:r/>
    </w:p>
    <w:p>
      <w:pPr>
        <w:pStyle w:val="ListNumber"/>
        <w:spacing w:line="240" w:lineRule="auto"/>
        <w:ind w:left="720"/>
      </w:pPr>
      <w:r/>
      <w:hyperlink r:id="rId14">
        <w:r>
          <w:rPr>
            <w:color w:val="0000EE"/>
            <w:u w:val="single"/>
          </w:rPr>
          <w:t>https://www.bloomberg.com/news/articles/2023-02-20/germany-s-defense-budget-to-rise-as-ukraine-war-reshapes-europe</w:t>
        </w:r>
      </w:hyperlink>
      <w:r>
        <w:t xml:space="preserve"> - This URL provides context on Germany's increased defence spending, which aligns with the optimism expressed by Scania's CEO regarding European defence investments.</w:t>
      </w:r>
      <w:r/>
    </w:p>
    <w:p>
      <w:pPr>
        <w:pStyle w:val="ListNumber"/>
        <w:spacing w:line="240" w:lineRule="auto"/>
        <w:ind w:left="720"/>
      </w:pPr>
      <w:r/>
      <w:hyperlink r:id="rId15">
        <w:r>
          <w:rPr>
            <w:color w:val="0000EE"/>
            <w:u w:val="single"/>
          </w:rPr>
          <w:t>https://www.kristianstadsbladet.se/artikel/vd-geopolitisk-kris-kan-bli-lyft-for-scania/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ania.com/group/en/home/newsroom/news/2022/joint-venture-on-european-charging-network-for-electric-trucks-becomes-a-reality.html" TargetMode="External"/><Relationship Id="rId11" Type="http://schemas.openxmlformats.org/officeDocument/2006/relationships/hyperlink" Target="https://www.scania.com/group/en/home/newsroom/news/2021/Commercial-vehicle-giants-invest-in-European-charging-network-for-electric-trucks.html" TargetMode="External"/><Relationship Id="rId12" Type="http://schemas.openxmlformats.org/officeDocument/2006/relationships/hyperlink" Target="https://www.scania.com/group/en/home/newsroom/news/2021/next-step-in-joint-venture-agreement-for-european-charging-network-for-electric-trucks.html" TargetMode="External"/><Relationship Id="rId13" Type="http://schemas.openxmlformats.org/officeDocument/2006/relationships/hyperlink" Target="https://www.defensenews.com/global/europe/2023/02/20/europes-defense-spending-is-on-the-rise-but-its-not-all-good-news/" TargetMode="External"/><Relationship Id="rId14" Type="http://schemas.openxmlformats.org/officeDocument/2006/relationships/hyperlink" Target="https://www.bloomberg.com/news/articles/2023-02-20/germany-s-defense-budget-to-rise-as-ukraine-war-reshapes-europe" TargetMode="External"/><Relationship Id="rId15" Type="http://schemas.openxmlformats.org/officeDocument/2006/relationships/hyperlink" Target="https://www.kristianstadsbladet.se/artikel/vd-geopolitisk-kris-kan-bli-lyft-for-scan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