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announces significant increase in steel and aluminium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Trump administration has announced a significant increase in duties on steel and aluminum imports, imposing a 25% tariff on these metals starting from March 12, 2025. This move primarily targets key trading partners, notably Canada, which is the largest supplier of foreign steel to the United States and accounts for over half of the country's aluminium imports. Other countries affected by this tariff include Mexico, Japan, and South Korea, all of which are substantial exporters of steel to the U.S.</w:t>
      </w:r>
      <w:r/>
    </w:p>
    <w:p>
      <w:r/>
      <w:r>
        <w:t>The implications of these tariffs extend beyond just the steel and aluminium industries. According to a report by MedTech Dive, medical device companies often depend on overseas sourcing for their operations. While some of these companies may manufacture devices within the U.S., they typically rely on imported raw materials and components. As a result of the newly imposed tariffs, economists predict that manufacturers may respond by passing on the increased costs to consumers. This could lead to rising prices for a broad range of products, including machinery, infrastructure components, medical devices, and power lines.</w:t>
      </w:r>
      <w:r/>
    </w:p>
    <w:p>
      <w:r/>
      <w:r>
        <w:t>The economic landscape in the U.S. could be impacted significantly as a result of these tariffs, with a ripple effect that touches various sectors reliant on steel and aluminum. This policy is expected to provoke responses from industry leaders and economists alike, as the full extent of its ramifications unfolds in the coming months.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https://www.thompsonhinesmartrade.com/2025/03/trump-administration-imposes-section-232-steel-and-aluminum-25-tariffs-march-12-2025-eu-and-canada-retaliate/</w:t>
        </w:r>
      </w:hyperlink>
      <w:r>
        <w:t xml:space="preserve"> - This URL supports the claim that the Trump administration imposed a 25% tariff on steel and aluminum imports starting March 12, 2025, and that Canada and the EU are retaliating.</w:t>
      </w:r>
      <w:r/>
    </w:p>
    <w:p>
      <w:pPr>
        <w:pStyle w:val="ListNumber"/>
        <w:spacing w:line="240" w:lineRule="auto"/>
        <w:ind w:left="720"/>
      </w:pPr>
      <w:r/>
      <w:hyperlink r:id="rId11">
        <w:r>
          <w:rPr>
            <w:color w:val="0000EE"/>
            <w:u w:val="single"/>
          </w:rPr>
          <w:t>https://www.thompsonhine.com/insights/trump-administration-imposes-section-232-steel-and-aluminum-25-tariffs-march-12-2025-eu-and-canada-retaliate/</w:t>
        </w:r>
      </w:hyperlink>
      <w:r>
        <w:t xml:space="preserve"> - This URL further corroborates the imposition of the 25% tariffs on steel and aluminum and the retaliatory measures by Canada and the EU.</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the impact of the tariffs on various industries and the potential economic implications.</w:t>
      </w:r>
      <w:r/>
    </w:p>
    <w:p>
      <w:pPr>
        <w:pStyle w:val="ListNumber"/>
        <w:spacing w:line="240" w:lineRule="auto"/>
        <w:ind w:left="720"/>
      </w:pPr>
      <w:r/>
      <w:hyperlink r:id="rId12">
        <w:r>
          <w:rPr>
            <w:color w:val="0000EE"/>
            <w:u w:val="single"/>
          </w:rPr>
          <w:t>https://www.federalregister.gov/documents/2023/10/05/2023-21078/guidance-for-grants-and-agreements</w:t>
        </w:r>
      </w:hyperlink>
      <w:r>
        <w:t xml:space="preserve"> - Although not directly related to tariffs, this URL provides context on U.S. regulatory actions and could be relevant for understanding broader economic policies.</w:t>
      </w:r>
      <w:r/>
    </w:p>
    <w:p>
      <w:pPr>
        <w:pStyle w:val="ListNumber"/>
        <w:spacing w:line="240" w:lineRule="auto"/>
        <w:ind w:left="720"/>
      </w:pPr>
      <w:r/>
      <w:hyperlink r:id="rId13">
        <w:r>
          <w:rPr>
            <w:color w:val="0000EE"/>
            <w:u w:val="single"/>
          </w:rPr>
          <w:t>https://www.vacourts.gov/courts/scv/rulesofcourt.pdf</w:t>
        </w:r>
      </w:hyperlink>
      <w:r>
        <w:t xml:space="preserve"> - This URL does not directly support the claims about tariffs but provides information on legal procedures, which could be relevant in disputes related to trade policies.</w:t>
      </w:r>
      <w:r/>
    </w:p>
    <w:p>
      <w:pPr>
        <w:pStyle w:val="ListNumber"/>
        <w:spacing w:line="240" w:lineRule="auto"/>
        <w:ind w:left="720"/>
      </w:pPr>
      <w:r/>
      <w:hyperlink r:id="rId14">
        <w:r>
          <w:rPr>
            <w:color w:val="0000EE"/>
            <w:u w:val="single"/>
          </w:rPr>
          <w:t>https://pmc.ncbi.nlm.nih.gov/articles/PMC10311201/</w:t>
        </w:r>
      </w:hyperlink>
      <w:r>
        <w:t xml:space="preserve"> - This URL does not directly relate to the tariffs but discusses digital evidence in criminal cases, which is unrelated to the topic of tariffs on steel and aluminum.</w:t>
      </w:r>
      <w:r/>
    </w:p>
    <w:p>
      <w:pPr>
        <w:pStyle w:val="ListNumber"/>
        <w:spacing w:line="240" w:lineRule="auto"/>
        <w:ind w:left="720"/>
      </w:pPr>
      <w:r/>
      <w:hyperlink r:id="rId15">
        <w:r>
          <w:rPr>
            <w:color w:val="0000EE"/>
            <w:u w:val="single"/>
          </w:rPr>
          <w:t>https://repertoiremag.com/how-steel-and-aluminum-tariffs-may-impact-healthcare.html?utm_source=rss&amp;utm_medium=rss&amp;utm_campaign=how-steel-and-aluminum-tariffs-may-impact-healthcare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ompsonhinesmartrade.com/2025/03/trump-administration-imposes-section-232-steel-and-aluminum-25-tariffs-march-12-2025-eu-and-canada-retaliate/" TargetMode="External"/><Relationship Id="rId11" Type="http://schemas.openxmlformats.org/officeDocument/2006/relationships/hyperlink" Target="https://www.thompsonhine.com/insights/trump-administration-imposes-section-232-steel-and-aluminum-25-tariffs-march-12-2025-eu-and-canada-retaliate/" TargetMode="External"/><Relationship Id="rId12" Type="http://schemas.openxmlformats.org/officeDocument/2006/relationships/hyperlink" Target="https://www.federalregister.gov/documents/2023/10/05/2023-21078/guidance-for-grants-and-agreements"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repertoiremag.com/how-steel-and-aluminum-tariffs-may-impact-healthcare.html?utm_source=rss&amp;utm_medium=rss&amp;utm_campaign=how-steel-and-aluminum-tariffs-may-impact-healthc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