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Mark Carney's overseas trip focuses on diversifying Canada's trade relations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During his inaugural overseas trip as Canadian Premier, Mark Carney emphasised the importance of reducing Canada’s dependence on the United States while seeking to strengthen ties with European allies. The trip, which took place shortly after Carney succeeded Justin Trudeau, included meetings with British Prime Minister Keir Starmer and French President Emmanuel Macron in London and Paris.</w:t>
      </w:r>
      <w:r/>
    </w:p>
    <w:p>
      <w:r/>
      <w:r>
        <w:t>The backdrop to Carney’s discussions is a heightened tension in trade relations with the US, characterised by President Donald Trump’s recent threats to impose tariffs on trading partners, including Canada. In remarks made to reporters, Carney highlighted the necessity for Canada to diversify its trade and security relationships. He stated, “What is clear is that our trade and our security relations are too reliant on the United States. We must diversify,” attributing the rationale for his first visits to Paris and London to this imperative.</w:t>
      </w:r>
      <w:r/>
    </w:p>
    <w:p>
      <w:r/>
      <w:r>
        <w:t>In a meeting with Starmer, Carney was commended for his “approach to Ukraine.” This discussion followed Carney’s participation in a video conference aimed at bolstering support for Ukraine, hosted by Starmer just two days prior. Carney remarked on Canada’s unique position, describing it as the “most European of non-European countries,” and underscored the significance of fortifying connections with European nations while attempting to maintain a constructive relationship with Washington.</w:t>
      </w:r>
      <w:r/>
    </w:p>
    <w:p>
      <w:r/>
      <w:r>
        <w:t>Carney’s administration faces multifaceted challenges, including escalating tensions in trade with the US, Trump’s contentious rhetoric regarding Canadian sovereignty, and approaching federal elections within Canada. The ongoing trade dispute, marked by Trump’s introduction of increasing import tariffs on Canadian goods, poses a potential risk of recession for Canada, which has historically relied on a robust partnership with its southern neighbour.</w:t>
      </w:r>
      <w:r/>
    </w:p>
    <w:p>
      <w:r/>
      <w:r>
        <w:t>Amid these challenges, public sentiment in Canada appears to lean against Trump’s viewpoint, with opinion polls indicating that a significant majority of Canadians reject the notion that the country would fare better as the “51st state of the United States.” These developments highlight the complexities of Canada’s diplomatic landscape as it seeks to navigate its future amid shifting global alliances and internal pressures.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https://www.youtube.com/watch?v=Cf9MlEHbR5U</w:t>
        </w:r>
      </w:hyperlink>
      <w:r>
        <w:t xml:space="preserve"> - This video supports the claim that Mark Carney chose Europe for his first foreign visit as Canadian Prime Minister, seeking to strengthen ties with reliable allies amidst tensions with the US.</w:t>
      </w:r>
      <w:r/>
    </w:p>
    <w:p>
      <w:pPr>
        <w:pStyle w:val="ListNumber"/>
        <w:spacing w:line="240" w:lineRule="auto"/>
        <w:ind w:left="720"/>
      </w:pPr>
      <w:r/>
      <w:hyperlink r:id="rId11">
        <w:r>
          <w:rPr>
            <w:color w:val="0000EE"/>
            <w:u w:val="single"/>
          </w:rPr>
          <w:t>https://nationalpost.com/news/canada/mark-carney-european-canada</w:t>
        </w:r>
      </w:hyperlink>
      <w:r>
        <w:t xml:space="preserve"> - This article corroborates Carney's description of Canada as the 'most European of non-European countries' and his efforts to enhance ties with European nations.</w:t>
      </w:r>
      <w:r/>
    </w:p>
    <w:p>
      <w:pPr>
        <w:pStyle w:val="ListNumber"/>
        <w:spacing w:line="240" w:lineRule="auto"/>
        <w:ind w:left="720"/>
      </w:pPr>
      <w:r/>
      <w:hyperlink r:id="rId12">
        <w:r>
          <w:rPr>
            <w:color w:val="0000EE"/>
            <w:u w:val="single"/>
          </w:rPr>
          <w:t>https://www.dw.com/en/</w:t>
        </w:r>
      </w:hyperlink>
      <w:r>
        <w:t xml:space="preserve"> - DW News provides coverage of international events, including Carney's visit to Europe and the context of US-Canada relations.</w:t>
      </w:r>
      <w:r/>
    </w:p>
    <w:p>
      <w:pPr>
        <w:pStyle w:val="ListNumber"/>
        <w:spacing w:line="240" w:lineRule="auto"/>
        <w:ind w:left="720"/>
      </w:pPr>
      <w:r/>
      <w:hyperlink r:id="rId13">
        <w:r>
          <w:rPr>
            <w:color w:val="0000EE"/>
            <w:u w:val="single"/>
          </w:rPr>
          <w:t>https://www.bbc.com/news/world-us-canada-</w:t>
        </w:r>
      </w:hyperlink>
      <w:r>
        <w:t xml:space="preserve"> - BBC News often covers US-Canada relations and trade tensions, providing context for Carney's diplomatic efforts.</w:t>
      </w:r>
      <w:r/>
    </w:p>
    <w:p>
      <w:pPr>
        <w:pStyle w:val="ListNumber"/>
        <w:spacing w:line="240" w:lineRule="auto"/>
        <w:ind w:left="720"/>
      </w:pPr>
      <w:r/>
      <w:hyperlink r:id="rId14">
        <w:r>
          <w:rPr>
            <w:color w:val="0000EE"/>
            <w:u w:val="single"/>
          </w:rPr>
          <w:t>https://www.cbc.ca/news/politics</w:t>
        </w:r>
      </w:hyperlink>
      <w:r>
        <w:t xml:space="preserve"> - CBC News offers extensive coverage of Canadian politics and international relations, including Carney's administration and its challenges.</w:t>
      </w:r>
      <w:r/>
    </w:p>
    <w:p>
      <w:pPr>
        <w:pStyle w:val="ListNumber"/>
        <w:spacing w:line="240" w:lineRule="auto"/>
        <w:ind w:left="720"/>
      </w:pPr>
      <w:r/>
      <w:hyperlink r:id="rId15">
        <w:r>
          <w:rPr>
            <w:color w:val="0000EE"/>
            <w:u w:val="single"/>
          </w:rPr>
          <w:t>https://www.reuters.com/world/americas</w:t>
        </w:r>
      </w:hyperlink>
      <w:r>
        <w:t xml:space="preserve"> - Reuters provides global news coverage, including updates on trade tensions and diplomatic relations between Canada and the US.</w:t>
      </w:r>
      <w:r/>
    </w:p>
    <w:p>
      <w:pPr>
        <w:pStyle w:val="ListNumber"/>
        <w:spacing w:line="240" w:lineRule="auto"/>
        <w:ind w:left="720"/>
      </w:pPr>
      <w:r/>
      <w:hyperlink r:id="rId16">
        <w:r>
          <w:rPr>
            <w:color w:val="0000EE"/>
            <w:u w:val="single"/>
          </w:rPr>
          <w:t>https://www.thejournal.ie/canada-diversify-trade-mark-carney-6652408-Mar2025/</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outube.com/watch?v=Cf9MlEHbR5U" TargetMode="External"/><Relationship Id="rId11" Type="http://schemas.openxmlformats.org/officeDocument/2006/relationships/hyperlink" Target="https://nationalpost.com/news/canada/mark-carney-european-canada" TargetMode="External"/><Relationship Id="rId12" Type="http://schemas.openxmlformats.org/officeDocument/2006/relationships/hyperlink" Target="https://www.dw.com/en/" TargetMode="External"/><Relationship Id="rId13" Type="http://schemas.openxmlformats.org/officeDocument/2006/relationships/hyperlink" Target="https://www.bbc.com/news/world-us-canada-" TargetMode="External"/><Relationship Id="rId14" Type="http://schemas.openxmlformats.org/officeDocument/2006/relationships/hyperlink" Target="https://www.cbc.ca/news/politics" TargetMode="External"/><Relationship Id="rId15" Type="http://schemas.openxmlformats.org/officeDocument/2006/relationships/hyperlink" Target="https://www.reuters.com/world/americas" TargetMode="External"/><Relationship Id="rId16" Type="http://schemas.openxmlformats.org/officeDocument/2006/relationships/hyperlink" Target="https://www.thejournal.ie/canada-diversify-trade-mark-carney-6652408-Mar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