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Airbus dialogues with European nations on defence and space orders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Airbus is currently engaging in dialogue with various European nations regarding upcoming defence and space orders, reflecting a broader trend of increased spending in these sectors across the continent. Senior executives from the aerospace giant shared insights during a company event held on Monday.</w:t>
      </w:r>
      <w:r/>
    </w:p>
    <w:p>
      <w:r/>
      <w:r>
        <w:t>Michael Schoellhorn, the CEO of Airbus Defence and Space, expressed optimism about the potential for growth in both space and air business within Europe. Speaking to reporters, he stated, "I think you're ... going to see a lot of space and air business come now; what 'a lot' is I will not quantify." This statement underscores the strategic interest among European governments in expanding their capabilities in space, particularly in light of the desire to develop alternatives to existing systems, including Elon Musk's Starlink. Additionally, there is an ongoing interest in acquiring aerospace assets for strategic airlift operations.</w:t>
      </w:r>
      <w:r/>
    </w:p>
    <w:p>
      <w:r/>
      <w:r>
        <w:t>Christian Scherer, who leads Airbus' civil aircraft sector, commented on the implications of trade tensions affecting the aerospace industry. He cautioned that while any imposition of tariffs on aerospace products could have detrimental effects, particularly on suppliers, it remains premature to ascertain the full impact of the recent trade confrontations among nations. "We need to understand what the tariffs are before we can draw conclusions, whether it's for us, for our suppliers - for whom we would be worried - or for our competitors," Scherer remarked.</w:t>
      </w:r>
      <w:r/>
    </w:p>
    <w:p>
      <w:r/>
      <w:r>
        <w:t>As Europe continues to navigate the complexities of defence and aerospace procurement, Airbus is positioned as a significant player in these discussions, reflecting the shifting landscape of military and space technology investments on the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https://www.marketscreener.com/quote/stock/AIRBUS-SE-4637/news/Airbus-says-it-is-in-defence-and-space-talks-amid-spending-surge-49418421/</w:t>
        </w:r>
      </w:hyperlink>
      <w:r>
        <w:t xml:space="preserve"> - This article corroborates Airbus's involvement in discussions with European nations regarding new defence and space orders, highlighting the surge in spending across the continent. It also mentions the strategic interest in space assets as alternatives to existing systems like Starlink.</w:t>
      </w:r>
      <w:r/>
    </w:p>
    <w:p>
      <w:pPr>
        <w:pStyle w:val="ListNumber"/>
        <w:spacing w:line="240" w:lineRule="auto"/>
        <w:ind w:left="720"/>
      </w:pPr>
      <w:r/>
      <w:hyperlink r:id="rId11">
        <w:r>
          <w:rPr>
            <w:color w:val="0000EE"/>
            <w:u w:val="single"/>
          </w:rPr>
          <w:t>https://www.ainvest.com/news/airbus-capitalizes-defense-spending-surge-2503/</w:t>
        </w:r>
      </w:hyperlink>
      <w:r>
        <w:t xml:space="preserve"> - This report confirms the increase in defense spending globally, which benefits Airbus's strategic positioning in the defense and space sectors. It highlights Airbus's growth in these areas, including specific orders like the C295 aircraft.</w:t>
      </w:r>
      <w:r/>
    </w:p>
    <w:p>
      <w:pPr>
        <w:pStyle w:val="ListNumber"/>
        <w:spacing w:line="240" w:lineRule="auto"/>
        <w:ind w:left="720"/>
      </w:pPr>
      <w:r/>
      <w:hyperlink r:id="rId12">
        <w:r>
          <w:rPr>
            <w:color w:val="0000EE"/>
            <w:u w:val="single"/>
          </w:rPr>
          <w:t>https://www.airbus.com/en/newsroom/press-releases/2025-02-airbus-signs-new-study-contract-to-define-frances-future-maritime</w:t>
        </w:r>
      </w:hyperlink>
      <w:r>
        <w:t xml:space="preserve"> - Airbus's engagement in defense projects is further supported by its study contract for France's future maritime patrol aircraft, demonstrating its continued involvement in expanding European defense capabilities.</w:t>
      </w:r>
      <w:r/>
    </w:p>
    <w:p>
      <w:pPr>
        <w:pStyle w:val="ListNumber"/>
        <w:spacing w:line="240" w:lineRule="auto"/>
        <w:ind w:left="720"/>
      </w:pPr>
      <w:r/>
      <w:hyperlink r:id="rId13">
        <w:r>
          <w:rPr>
            <w:color w:val="0000EE"/>
            <w:u w:val="single"/>
          </w:rPr>
          <w:t>https://www.airbus.com/en/our-people/leadership-team/michael-schoellhorn</w:t>
        </w:r>
      </w:hyperlink>
      <w:r>
        <w:t xml:space="preserve"> - This page provides background on Michael Schoellhorn, reinforcing his position as the CEO of Airbus Defence and Space, and thus validating his comments on future growth in the space and air sectors.</w:t>
      </w:r>
      <w:r/>
    </w:p>
    <w:p>
      <w:pPr>
        <w:pStyle w:val="ListNumber"/>
        <w:spacing w:line="240" w:lineRule="auto"/>
        <w:ind w:left="720"/>
      </w:pPr>
      <w:r/>
      <w:hyperlink r:id="rId14">
        <w:r>
          <w:rPr>
            <w:color w:val="0000EE"/>
            <w:u w:val="single"/>
          </w:rPr>
          <w:t>https://www.airbus.com/en/about-us/our-people/leadership-team/christian-scherer</w:t>
        </w:r>
      </w:hyperlink>
      <w:r>
        <w:t xml:space="preserve"> - This page confirms Christian Scherer's role as head of Airbus's civil aircraft sector, supporting his statements regarding the impact of trade tensions on the aerospace industry.</w:t>
      </w:r>
      <w:r/>
    </w:p>
    <w:p>
      <w:pPr>
        <w:pStyle w:val="ListNumber"/>
        <w:spacing w:line="240" w:lineRule="auto"/>
        <w:ind w:left="720"/>
      </w:pPr>
      <w:r/>
      <w:hyperlink r:id="rId15">
        <w:r>
          <w:rPr>
            <w:color w:val="0000EE"/>
            <w:u w:val="single"/>
          </w:rPr>
          <w:t>https://www.straitstimes.com/tech/tech-news/storm-over-starlink-as-elon-musk-helps-ukraine</w:t>
        </w:r>
      </w:hyperlink>
      <w:r>
        <w:t xml:space="preserve"> - This article highlights the geopolitical context driving European interest in developing alternatives to Starlink, aligning with the strategic focus mentioned by Airbus officials on expanding space assets.</w:t>
      </w:r>
      <w:r/>
    </w:p>
    <w:p>
      <w:pPr>
        <w:pStyle w:val="ListNumber"/>
        <w:spacing w:line="240" w:lineRule="auto"/>
        <w:ind w:left="720"/>
      </w:pPr>
      <w:r/>
      <w:hyperlink r:id="rId16">
        <w:r>
          <w:rPr>
            <w:color w:val="0000EE"/>
            <w:u w:val="single"/>
          </w:rPr>
          <w:t>https://www.newsmax.com/newsfront/tariffs-defense-space/2025/03/24/id/1204149/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AIRBUS-SE-4637/news/Airbus-says-it-is-in-defence-and-space-talks-amid-spending-surge-49418421/" TargetMode="External"/><Relationship Id="rId11" Type="http://schemas.openxmlformats.org/officeDocument/2006/relationships/hyperlink" Target="https://www.ainvest.com/news/airbus-capitalizes-defense-spending-surge-2503/" TargetMode="External"/><Relationship Id="rId12" Type="http://schemas.openxmlformats.org/officeDocument/2006/relationships/hyperlink" Target="https://www.airbus.com/en/newsroom/press-releases/2025-02-airbus-signs-new-study-contract-to-define-frances-future-maritime" TargetMode="External"/><Relationship Id="rId13" Type="http://schemas.openxmlformats.org/officeDocument/2006/relationships/hyperlink" Target="https://www.airbus.com/en/our-people/leadership-team/michael-schoellhorn" TargetMode="External"/><Relationship Id="rId14" Type="http://schemas.openxmlformats.org/officeDocument/2006/relationships/hyperlink" Target="https://www.airbus.com/en/about-us/our-people/leadership-team/christian-scherer" TargetMode="External"/><Relationship Id="rId15" Type="http://schemas.openxmlformats.org/officeDocument/2006/relationships/hyperlink" Target="https://www.straitstimes.com/tech/tech-news/storm-over-starlink-as-elon-musk-helps-ukraine" TargetMode="External"/><Relationship Id="rId16" Type="http://schemas.openxmlformats.org/officeDocument/2006/relationships/hyperlink" Target="https://www.newsmax.com/newsfront/tariffs-defense-space/2025/03/24/id/12041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