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PostSig launches new partner programme for financial consultants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PostSig has announced the launch of the PostSig Alliance, a new partner programme aimed at enabling consultants in the financial services sector to enhance their contract management services using artificial intelligence (AI) technologies. The initiative comes in response to the growing challenges capital markets firms face, including fragmented vendor agreements and the complexities of regulatory requirements.</w:t>
      </w:r>
      <w:r/>
    </w:p>
    <w:p>
      <w:r/>
      <w:r>
        <w:t>Many firms, particularly in capital markets, are currently investing heavily in data management. According to industry reports, 83% of these firms are making substantial financial commitments to improve their data handling capabilities. However, the reliance on outdated, manual workflows remains prevalent among data consultants and compliance advisors, which can slow their operations significantly.</w:t>
      </w:r>
      <w:r/>
    </w:p>
    <w:p>
      <w:r/>
      <w:r>
        <w:t>The PostSig Alliance is designed to provide consultants—including market data specialists and LegalTech implementers—with tools to automate contract oversight. This initiative aims to reduce the manual effort traditionally associated with contract management while enabling firms to serve more clients effectively.</w:t>
      </w:r>
      <w:r/>
    </w:p>
    <w:p>
      <w:r/>
      <w:r>
        <w:t xml:space="preserve">Consulting companies such as CP Capital and S4 Market Data have already started to incorporate PostSig into their offerings, reporting reductions in the time spent on contract tracking and communication issues. Chris Petrescu, CEO of CP Capital, remarked, "PostSig has fundamentally changed how we manage vendor agreements. Our clients now have direct, real-time visibility into their contracts, saving us time and improving efficiency across the board." </w:t>
      </w:r>
      <w:r/>
    </w:p>
    <w:p>
      <w:r/>
      <w:r>
        <w:t>Similarly, Bernardo Santiago, CEO of S4 Market Data, highlighted the complexities of managing market data agreements and praised PostSig’s AI-driven automation as a solution that streamlines operations and allows for a greater focus on delivering strategic value to clients. He stated, "PostSig is changing that. Their AI-driven automation streamlines operations, reduces risk, and allows us to focus on delivering strategic value to our clients."</w:t>
      </w:r>
      <w:r/>
    </w:p>
    <w:p>
      <w:r/>
      <w:r>
        <w:t>The partnership with PostSig offers several benefits to consultants, including the ability to scale operations through AI-driven contract tracking, enhance compliance and risk management strategies, and modernise the client experience by providing real-time access to contract details.</w:t>
      </w:r>
      <w:r/>
    </w:p>
    <w:p>
      <w:r/>
      <w:r>
        <w:t>Hendrik Bartel, CEO of PostSig, emphasised the importance of modernising contract workflows in his comments about the alliance. He noted, "Market data and compliance consultants play a critical role in financial services, yet outdated contract workflows limit their ability to scale. With data complexity rising and AI becoming an essential tool for capital markets, the PostSig Alliance allows consultants to service more clients with less manual effort, improve client outcomes, and modernise contract oversight without increasing operational burden."</w:t>
      </w:r>
      <w:r/>
    </w:p>
    <w:p>
      <w:r/>
      <w:r>
        <w:t>The alliance is now open for new partners who wish to explore collaboration with PostSig.</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https://www.newswire.com/news/postsig-secures-1-2-million-in-pre-seed-funding-led-by-frontier-22468567</w:t>
        </w:r>
      </w:hyperlink>
      <w:r>
        <w:t xml:space="preserve"> - This article provides background information on PostSig, a contract performance management platform for the capital markets industry, highlighting its innovative approach and the support it receives from prominent investors.</w:t>
      </w:r>
      <w:r/>
    </w:p>
    <w:p>
      <w:pPr>
        <w:pStyle w:val="ListNumber"/>
        <w:spacing w:line="240" w:lineRule="auto"/>
        <w:ind w:left="720"/>
      </w:pPr>
      <w:r/>
      <w:hyperlink r:id="rId11">
        <w:r>
          <w:rPr>
            <w:color w:val="0000EE"/>
            <w:u w:val="single"/>
          </w:rPr>
          <w:t>https://postsig.com</w:t>
        </w:r>
      </w:hyperlink>
      <w:r>
        <w:t xml:space="preserve"> - This website showcases PostSig’s capabilities in transforming contracts into strategic assets, automating post-signature management, and optimizing performance. It aligns with the initiative to enhance contract management services using AI technologies.</w:t>
      </w:r>
      <w:r/>
    </w:p>
    <w:p>
      <w:pPr>
        <w:pStyle w:val="ListNumber"/>
        <w:spacing w:line="240" w:lineRule="auto"/>
        <w:ind w:left="720"/>
      </w:pPr>
      <w:r/>
      <w:hyperlink r:id="rId12">
        <w:r>
          <w:rPr>
            <w:color w:val="0000EE"/>
            <w:u w:val="single"/>
          </w:rPr>
          <w:t>https://www.postsig.com</w:t>
        </w:r>
      </w:hyperlink>
      <w:r>
        <w:t xml:space="preserve"> - This URL redirects to PostSig’s website, offering detailed insights into their platform and services aimed at improving contract management efficiency in the financial sector.</w:t>
      </w:r>
      <w:r/>
    </w:p>
    <w:p>
      <w:pPr>
        <w:pStyle w:val="ListNumber"/>
        <w:spacing w:line="240" w:lineRule="auto"/>
        <w:ind w:left="720"/>
      </w:pPr>
      <w:r/>
      <w:hyperlink r:id="rId13">
        <w:r>
          <w:rPr>
            <w:color w:val="0000EE"/>
            <w:u w:val="single"/>
          </w:rPr>
          <w:t>https://www.frontiercapital.com/what-we-do/</w:t>
        </w:r>
      </w:hyperlink>
      <w:r>
        <w:t xml:space="preserve"> - Frontier Capital’s website explains their focus on supporting early-stage companies with innovative technologies, aligning with PostSig’s use of AI for contract management in capital markets.</w:t>
      </w:r>
      <w:r/>
    </w:p>
    <w:p>
      <w:pPr>
        <w:pStyle w:val="ListNumber"/>
        <w:spacing w:line="240" w:lineRule="auto"/>
        <w:ind w:left="720"/>
      </w:pPr>
      <w:r/>
      <w:hyperlink r:id="rId14">
        <w:r>
          <w:rPr>
            <w:color w:val="0000EE"/>
            <w:u w:val="single"/>
          </w:rPr>
          <w:t>https://www.saastr.com/saas-ventures/</w:t>
        </w:r>
      </w:hyperlink>
      <w:r>
        <w:t xml:space="preserve"> - SaaS Ventures invests in early-stage B2B software startups. Their involvement with PostSig supports the claim of investment in AI-driven solutions for contract management in the financial services sector.</w:t>
      </w:r>
      <w:r/>
    </w:p>
    <w:p>
      <w:pPr>
        <w:pStyle w:val="ListNumber"/>
        <w:spacing w:line="240" w:lineRule="auto"/>
        <w:ind w:left="720"/>
      </w:pPr>
      <w:r/>
      <w:hyperlink r:id="rId15">
        <w:r>
          <w:rPr>
            <w:color w:val="0000EE"/>
            <w:u w:val="single"/>
          </w:rPr>
          <w:t>https://findarticles.com/articles/mi_8038/is_20060304/ai_n44893299/ai_p94475909/</w:t>
        </w:r>
      </w:hyperlink>
      <w:r>
        <w:t xml:space="preserve"> - This article, while not directly linked, represents the broader industry context where data management and automation are critical. It supports the notion that firms in capital markets are increasingly investing in technological solutions like AI for data handling.</w:t>
      </w:r>
      <w:r/>
    </w:p>
    <w:p>
      <w:pPr>
        <w:pStyle w:val="ListNumber"/>
        <w:spacing w:line="240" w:lineRule="auto"/>
        <w:ind w:left="720"/>
      </w:pPr>
      <w:r/>
      <w:hyperlink r:id="rId16">
        <w:r>
          <w:rPr>
            <w:color w:val="0000EE"/>
            <w:u w:val="single"/>
          </w:rPr>
          <w:t>https://www.newswire.com/news/postsig-launches-alliance-partner-program-to-empower-market-data-and-22542604</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newswire.com/news/postsig-secures-1-2-million-in-pre-seed-funding-led-by-frontier-22468567" TargetMode="External"/><Relationship Id="rId11" Type="http://schemas.openxmlformats.org/officeDocument/2006/relationships/hyperlink" Target="https://postsig.com" TargetMode="External"/><Relationship Id="rId12" Type="http://schemas.openxmlformats.org/officeDocument/2006/relationships/hyperlink" Target="https://www.postsig.com" TargetMode="External"/><Relationship Id="rId13" Type="http://schemas.openxmlformats.org/officeDocument/2006/relationships/hyperlink" Target="https://www.frontiercapital.com/what-we-do/" TargetMode="External"/><Relationship Id="rId14" Type="http://schemas.openxmlformats.org/officeDocument/2006/relationships/hyperlink" Target="https://www.saastr.com/saas-ventures/" TargetMode="External"/><Relationship Id="rId15" Type="http://schemas.openxmlformats.org/officeDocument/2006/relationships/hyperlink" Target="https://findarticles.com/articles/mi_8038/is_20060304/ai_n44893299/ai_p94475909/" TargetMode="External"/><Relationship Id="rId16" Type="http://schemas.openxmlformats.org/officeDocument/2006/relationships/hyperlink" Target="https://www.newswire.com/news/postsig-launches-alliance-partner-program-to-empower-market-data-and-2254260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