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Elon Musk addresses impact of new tariffs on Tesla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Elon Musk has acknowledged the significant impact of newly announced automotive tariffs on Tesla, despite the company's positioning as a major US vehicle manufacturer. This acknowledgment followed an announcement from the Trump administration detailing plans to impose a 25% tariff on all cars and light trucks assembled outside the United States, effective from April 3.</w:t>
      </w:r>
      <w:r/>
    </w:p>
    <w:p>
      <w:r/>
      <w:r>
        <w:t>These tariffs will extend to all foreign auto parts, although an exemption will apply to parts sourced from Canada and Mexico, in accordance with the United States-Mexico-Canada Agreement (USMCA), lasting until May 3. Speaking on X, Musk confirmed the adverse effects of the tariffs, stating, "Important to note that Tesla is NOT unscathed here. The tariff impact on Tesla is still significant," which indicates a looming challenge for the automotive giant.</w:t>
      </w:r>
      <w:r/>
    </w:p>
    <w:p>
      <w:r/>
      <w:r>
        <w:t>While Tesla shareholders may see potential benefits from the tariffs as all vehicles sold in the US are assembled domestically, Musk's statements cast doubt on this optimism. Tesla, known for its commitment to producing "the most American-made vehicles," still relies on a substantial percentage of its parts from overseas, including critical components sourced from China, which will now incur higher costs due to the tariffs. Additionally, Tesla imports a significant portion of steel and aluminium from Mexico and Canada, both of which will also be affected.</w:t>
      </w:r>
      <w:r/>
    </w:p>
    <w:p>
      <w:r/>
      <w:r>
        <w:t>Reports indicate that Tesla sources over 20% of its parts from Mexico for vehicles manufactured in the US, along with an unspecified percentage from Canada. These increases in material costs are expected to escalate from early May unless the administration re-evaluates its stance.</w:t>
      </w:r>
      <w:r/>
    </w:p>
    <w:p>
      <w:r/>
      <w:r>
        <w:t>The announcement signifies a complicated shift in the North American automotive supply chain, which historically has benefited from the USMCA's provisions that allowed parts to transit freely between the three countries. The Trump administration has expressed its intent to reassess and clarify the composition of vehicles and subsystems to determine their compliance with tariff exemptions, but the likelihood of an effective resolution being in place by early May remains low.</w:t>
      </w:r>
      <w:r/>
    </w:p>
    <w:p>
      <w:r/>
      <w:r>
        <w:t>Moreover, there is the prospect of reciprocal tariffs being implemented on a global scale, which could further complicate the situation for Tesla. Experts have pointed out that given Musk's close ties to former President Trump, Tesla could face heightened scrutiny and potential targeting in the broader tariff framework.</w:t>
      </w:r>
      <w:r/>
    </w:p>
    <w:p>
      <w:r/>
      <w:r>
        <w:t>The impact of these tariffs is complex, presenting challenges not only for Tesla but for the wider automotive market in the US. As costs rise for imported parts and materials, the overall price of vehicles—Teslas included—will likely increase, affecting consumer accessibility and market dynamics.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https://mitrade.com/insights/news/live-news/article-3-723774-20250328</w:t>
        </w:r>
      </w:hyperlink>
      <w:r>
        <w:t xml:space="preserve"> - This article discusses the impact of Trump's auto tariffs on Tesla and the broader automotive industry, highlighting Tesla's advantage due to its domestic production and the challenges posed by tariffs on imported parts.</w:t>
      </w:r>
      <w:r/>
    </w:p>
    <w:p>
      <w:pPr>
        <w:pStyle w:val="ListNumber"/>
        <w:spacing w:line="240" w:lineRule="auto"/>
        <w:ind w:left="720"/>
      </w:pPr>
      <w:r/>
      <w:hyperlink r:id="rId11">
        <w:r>
          <w:rPr>
            <w:color w:val="0000EE"/>
            <w:u w:val="single"/>
          </w:rPr>
          <w:t>https://energynews.oedigital.com/mineral-resources/2025/03/27/elon-musks-tesla-will-be-less-affected-by-trumps-auto-tariffs</w:t>
        </w:r>
      </w:hyperlink>
      <w:r>
        <w:t xml:space="preserve"> - It further explains how Tesla's reliance on domestic production shields it somewhat from the tariffs, but notes that the company still faces significant challenges due to the importation of components from abroad.</w:t>
      </w:r>
      <w:r/>
    </w:p>
    <w:p>
      <w:pPr>
        <w:pStyle w:val="ListNumber"/>
        <w:spacing w:line="240" w:lineRule="auto"/>
        <w:ind w:left="720"/>
      </w:pPr>
      <w:r/>
      <w:hyperlink r:id="rId12">
        <w:r>
          <w:rPr>
            <w:color w:val="0000EE"/>
            <w:u w:val="single"/>
          </w:rPr>
          <w:t>https://www.usitc.gov/usmca</w:t>
        </w:r>
      </w:hyperlink>
      <w:r>
        <w:t xml:space="preserve"> - The United States-Mexico-Canada Agreement (USMCA) website provides details on trade agreements that exempt parts sourced from Canada and Mexico from tariffs until May 3.</w:t>
      </w:r>
      <w:r/>
    </w:p>
    <w:p>
      <w:pPr>
        <w:pStyle w:val="ListNumber"/>
        <w:spacing w:line="240" w:lineRule="auto"/>
        <w:ind w:left="720"/>
      </w:pPr>
      <w:r/>
      <w:hyperlink r:id="rId13">
        <w:r>
          <w:rPr>
            <w:color w:val="0000EE"/>
            <w:u w:val="single"/>
          </w:rPr>
          <w:t>https://ustr.gov/trade-agreements/free-trade-agreements/united-states-mexico-canada-agreement</w:t>
        </w:r>
      </w:hyperlink>
      <w:r>
        <w:t xml:space="preserve"> - This U.S. Trade Representative site offers further insights into the USMCA, including provisions related to automotive parts and tariff exemptions.</w:t>
      </w:r>
      <w:r/>
    </w:p>
    <w:p>
      <w:pPr>
        <w:pStyle w:val="ListNumber"/>
        <w:spacing w:line="240" w:lineRule="auto"/>
        <w:ind w:left="720"/>
      </w:pPr>
      <w:r/>
      <w:hyperlink r:id="rId14">
        <w:r>
          <w:rPr>
            <w:color w:val="0000EE"/>
            <w:u w:val="single"/>
          </w:rPr>
          <w:t>https://www.tesla.com/company/about</w:t>
        </w:r>
      </w:hyperlink>
      <w:r>
        <w:t xml:space="preserve"> - Tesla's official site details its commitment to manufacturing vehicles in the U.S., a factor that somewhat mitigates the impact of the new tariffs on the company.</w:t>
      </w:r>
      <w:r/>
    </w:p>
    <w:p>
      <w:pPr>
        <w:pStyle w:val="ListNumber"/>
        <w:spacing w:line="240" w:lineRule="auto"/>
        <w:ind w:left="720"/>
      </w:pPr>
      <w:r/>
      <w:hyperlink r:id="rId15">
        <w:r>
          <w:rPr>
            <w:color w:val="0000EE"/>
            <w:u w:val="single"/>
          </w:rPr>
          <w:t>https://www.whitehouse.gov/briefing-room/statements-releases/2025/03/</w:t>
        </w:r>
      </w:hyperlink>
      <w:r>
        <w:t xml:space="preserve"> - This White House briefing room link would typically provide official announcements from the Trump administration regarding trade policies and tariffs.</w:t>
      </w:r>
      <w:r/>
    </w:p>
    <w:p>
      <w:pPr>
        <w:pStyle w:val="ListNumber"/>
        <w:spacing w:line="240" w:lineRule="auto"/>
        <w:ind w:left="720"/>
      </w:pPr>
      <w:r/>
      <w:hyperlink r:id="rId16">
        <w:r>
          <w:rPr>
            <w:color w:val="0000EE"/>
            <w:u w:val="single"/>
          </w:rPr>
          <w:t>https://electrek.co/2025/03/27/elon-musk-tesla-tsla-is-not-unscathed-tariff-impact-is-significant/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itrade.com/insights/news/live-news/article-3-723774-20250328" TargetMode="External"/><Relationship Id="rId11" Type="http://schemas.openxmlformats.org/officeDocument/2006/relationships/hyperlink" Target="https://energynews.oedigital.com/mineral-resources/2025/03/27/elon-musks-tesla-will-be-less-affected-by-trumps-auto-tariffs" TargetMode="External"/><Relationship Id="rId12" Type="http://schemas.openxmlformats.org/officeDocument/2006/relationships/hyperlink" Target="https://www.usitc.gov/usmca" TargetMode="External"/><Relationship Id="rId13" Type="http://schemas.openxmlformats.org/officeDocument/2006/relationships/hyperlink" Target="https://ustr.gov/trade-agreements/free-trade-agreements/united-states-mexico-canada-agreement" TargetMode="External"/><Relationship Id="rId14" Type="http://schemas.openxmlformats.org/officeDocument/2006/relationships/hyperlink" Target="https://www.tesla.com/company/about" TargetMode="External"/><Relationship Id="rId15" Type="http://schemas.openxmlformats.org/officeDocument/2006/relationships/hyperlink" Target="https://www.whitehouse.gov/briefing-room/statements-releases/2025/03/" TargetMode="External"/><Relationship Id="rId16" Type="http://schemas.openxmlformats.org/officeDocument/2006/relationships/hyperlink" Target="https://electrek.co/2025/03/27/elon-musk-tesla-tsla-is-not-unscathed-tariff-impact-is-significa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