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Zealand beef export sector faces challenges amid rising global trade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New Zealand's beef export sector faces significant challenges as global trade tensions rise, particularly influenced by recent tariff actions taken by the United States. In 2024, New Zealand farmers are grappling with the implications of these tariffs, which have affected major exporting countries, including Canada, Mexico, and China, further raising concerns about a potential global trade war.</w:t>
      </w:r>
      <w:r/>
    </w:p>
    <w:p>
      <w:r/>
      <w:r>
        <w:t>Industry insiders worry about the possibility of retaliatory tariffs being imposed on New Zealand beef exports to the US. Such tariffs could adversely impact the New Zealand beef industry, which relies heavily on the US market. However, experts suggest that the likelihood of these tariffs being implemented is low. New Zealand imposes only a 2% tariff on agricultural imports, while the US maintains a 4% tariff. The Congressional Research Service (CRS) notes that approximately 70% of all US imports enter duty-free, with successive administrations prioritising low tariffs on food imports to keep consumer prices down. According to data from the United States Department of Agriculture (USDA), food accounted for just 6.7% of consumer expenditures in 2023, underscoring the significance of maintaining affordable food prices in the US.</w:t>
      </w:r>
      <w:r/>
    </w:p>
    <w:p>
      <w:r/>
      <w:r>
        <w:t>The importance of New Zealand beef, particularly lean cuts, is well established, as it is often blended with fattier meats to produce a variety of products such as hamburgers. Stakeholders report that lean beef from New Zealand currently trades at a significant discount in the US market, contributing to lower prices for consumers.</w:t>
      </w:r>
      <w:r/>
    </w:p>
    <w:p>
      <w:r/>
      <w:r>
        <w:t>The outlook for New Zealand beef exports appears more favourable in light of potential declines in US beef exports. Projections from the USDA indicate that US beef exports might decrease by 7% in 2025. In response, New Zealand and Australia may play critical roles in supplying key markets such as Japan, Korea, and China. This trend has already started, but it is expected to intensify as the US beef export market contracts.</w:t>
      </w:r>
      <w:r/>
    </w:p>
    <w:p>
      <w:r/>
      <w:r>
        <w:t>The USDA also reports a 15% year-on-year drop in US cow slaughter numbers, with a decline of 27% from two years prior, leading to a critical shortage of lean beef. With both Australia and Brazil on track to rebuild their beef herds by 2025, the global supply of lean beef is predicted to tighten further. This development puts New Zealand in a strategically advantageous position to fill supply gaps in both the US and international markets.</w:t>
      </w:r>
      <w:r/>
    </w:p>
    <w:p>
      <w:r/>
      <w:r>
        <w:t>However, the landscape remains uncertain, particularly in light of potential US retaliatory measures. Such tariffs could impact US beef and pork exports, especially to China, where recent licensing issues have raised concerns about the continued export of US protein products. Under the China Import Food Enterprise Registration (CIFER) system, many US establishments have faced non-renewal of export licences, bringing the flow of exports for beef, pork, and chicken into question. Notably, 71 US poultry plants saw their auto-renewal licences not renewed, halting exports from these facilities.</w:t>
      </w:r>
      <w:r/>
    </w:p>
    <w:p>
      <w:r/>
      <w:r>
        <w:t>As the deadline approaches for the renewal of licences for 800 export establishments involved in pork, chicken, and beef, uncertainty looms. If exports from the US to China suddenly cease, New Zealand may find itself well-positioned to fill any resultant void in the Chinese market. In 2024, US beef exports to China accounted for 179,464 tonnes valued at approximately US$1.58 billion, whereas New Zealand’s exports for the same period totalled 146,290 tonnes worth US$631 million.</w:t>
      </w:r>
      <w:r/>
    </w:p>
    <w:p>
      <w:r/>
      <w:r>
        <w:t>Simon Quilty, an independent livestock analyst from Australia, notes that while these developments remain speculative, they underscore the volatility of global beef supply chains and the potential for rapid changes in trade dynamics that could benefit New Zealand beef exports in the near future. With ongoing tensions and market fluctuations, the situation for New Zealand farmers will continue to evolve, pressing them to navigate an ever-changing global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https://www.thebeefsite.com/news/usda-revises-nz-beef-exports-down-for-2024</w:t>
        </w:r>
      </w:hyperlink>
      <w:r>
        <w:t xml:space="preserve"> - This URL provides information on the challenges faced by New Zealand's beef export sector, particularly noting the impact of reduced demand from China and the strategic growth in other markets such as the US, Japan, and Canada.</w:t>
      </w:r>
      <w:r/>
    </w:p>
    <w:p>
      <w:pPr>
        <w:pStyle w:val="ListNumber"/>
        <w:spacing w:line="240" w:lineRule="auto"/>
        <w:ind w:left="720"/>
      </w:pPr>
      <w:r/>
      <w:hyperlink r:id="rId11">
        <w:r>
          <w:rPr>
            <w:color w:val="0000EE"/>
            <w:u w:val="single"/>
          </w:rPr>
          <w:t>https://www.rabobank.co.nz/media-releases/2025/240125-new-zealand-red-meat-production-set-to-decline-rabobank-global-animal-protein-outlook-2025</w:t>
        </w:r>
      </w:hyperlink>
      <w:r>
        <w:t xml:space="preserve"> - This report by RaboResearch highlights New Zealand's red meat production decline in 2025 and discusses the potential for beef exports to increase in certain markets due to global supply dynamics.</w:t>
      </w:r>
      <w:r/>
    </w:p>
    <w:p>
      <w:pPr>
        <w:pStyle w:val="ListNumber"/>
        <w:spacing w:line="240" w:lineRule="auto"/>
        <w:ind w:left="720"/>
      </w:pPr>
      <w:r/>
      <w:hyperlink r:id="rId12">
        <w:r>
          <w:rPr>
            <w:color w:val="0000EE"/>
            <w:u w:val="single"/>
          </w:rPr>
          <w:t>https://www.interest.co.nz/rural-news/131626/rabobank-analysts-say-new-zealand-red-meat-producers-have-reasons-look-future</w:t>
        </w:r>
      </w:hyperlink>
      <w:r>
        <w:t xml:space="preserve"> - This article expands on Rabobank's outlook, emphasizing the impact of global market trends on New Zealand's beef and sheep production, with a focus on export opportunities in light of declining US beef exports.</w:t>
      </w:r>
      <w:r/>
    </w:p>
    <w:p>
      <w:pPr>
        <w:pStyle w:val="ListNumber"/>
        <w:spacing w:line="240" w:lineRule="auto"/>
        <w:ind w:left="720"/>
      </w:pPr>
      <w:r/>
      <w:hyperlink r:id="rId13">
        <w:r>
          <w:rPr>
            <w:color w:val="0000EE"/>
            <w:u w:val="single"/>
          </w:rPr>
          <w:t>https://fas.usda.gov/data</w:t>
        </w:r>
      </w:hyperlink>
      <w:r>
        <w:t xml:space="preserve"> - The USDA's Foreign Agricultural Service provides comprehensive data on agricultural trade, including detailed reports on beef exports from the US and other countries, which can help verify trends and projections mentioned in the article.</w:t>
      </w:r>
      <w:r/>
    </w:p>
    <w:p>
      <w:pPr>
        <w:pStyle w:val="ListNumber"/>
        <w:spacing w:line="240" w:lineRule="auto"/>
        <w:ind w:left="720"/>
      </w:pPr>
      <w:r/>
      <w:hyperlink r:id="rId14">
        <w:r>
          <w:rPr>
            <w:color w:val="0000EE"/>
            <w:u w:val="single"/>
          </w:rPr>
          <w:t>https://www.crs.gov/Reports/IF11844</w:t>
        </w:r>
      </w:hyperlink>
      <w:r>
        <w:t xml:space="preserve"> - This Congressional Research Service report could potentially address the broader context of US trade policies and tariffs on agricultural products, shedding light on the implications for New Zealand beef exports.</w:t>
      </w:r>
      <w:r/>
    </w:p>
    <w:p>
      <w:pPr>
        <w:pStyle w:val="ListNumber"/>
        <w:spacing w:line="240" w:lineRule="auto"/>
        <w:ind w:left="720"/>
      </w:pPr>
      <w:r/>
      <w:hyperlink r:id="rId15">
        <w:r>
          <w:rPr>
            <w:color w:val="0000EE"/>
            <w:u w:val="single"/>
          </w:rPr>
          <w:t>https://www.usda.gov/topics/trade</w:t>
        </w:r>
      </w:hyperlink>
      <w:r>
        <w:t xml:space="preserve"> - The USDA's trade-focused webpage offers insights into the dynamics of international trade in agricultural commodities, including how tariffs and other trade measures affect US and global beef markets.</w:t>
      </w:r>
      <w:r/>
    </w:p>
    <w:p>
      <w:pPr>
        <w:pStyle w:val="ListNumber"/>
        <w:spacing w:line="240" w:lineRule="auto"/>
        <w:ind w:left="720"/>
      </w:pPr>
      <w:r/>
      <w:hyperlink r:id="rId16">
        <w:r>
          <w:rPr>
            <w:color w:val="0000EE"/>
            <w:u w:val="single"/>
          </w:rPr>
          <w:t>https://country-wide.co.nz/global-tariff-challenges-may-create-opportunities/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beefsite.com/news/usda-revises-nz-beef-exports-down-for-2024" TargetMode="External"/><Relationship Id="rId11" Type="http://schemas.openxmlformats.org/officeDocument/2006/relationships/hyperlink" Target="https://www.rabobank.co.nz/media-releases/2025/240125-new-zealand-red-meat-production-set-to-decline-rabobank-global-animal-protein-outlook-2025" TargetMode="External"/><Relationship Id="rId12" Type="http://schemas.openxmlformats.org/officeDocument/2006/relationships/hyperlink" Target="https://www.interest.co.nz/rural-news/131626/rabobank-analysts-say-new-zealand-red-meat-producers-have-reasons-look-future" TargetMode="External"/><Relationship Id="rId13" Type="http://schemas.openxmlformats.org/officeDocument/2006/relationships/hyperlink" Target="https://fas.usda.gov/data" TargetMode="External"/><Relationship Id="rId14" Type="http://schemas.openxmlformats.org/officeDocument/2006/relationships/hyperlink" Target="https://www.crs.gov/Reports/IF11844" TargetMode="External"/><Relationship Id="rId15" Type="http://schemas.openxmlformats.org/officeDocument/2006/relationships/hyperlink" Target="https://www.usda.gov/topics/trade" TargetMode="External"/><Relationship Id="rId16" Type="http://schemas.openxmlformats.org/officeDocument/2006/relationships/hyperlink" Target="https://country-wide.co.nz/global-tariff-challenges-may-create-opportun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