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industry faces turmoil with new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automotive industry is currently experiencing significant upheaval following the recent announcement by President Trump imposing a 25% tariff on imported automobiles and auto parts. The decision has sparked an urgent review of strategies among car manufacturers worldwide, with immediate implications for the complex supply chains that are critical to vehicle production.</w:t>
      </w:r>
      <w:r/>
    </w:p>
    <w:p>
      <w:r/>
      <w:r>
        <w:t>The tariffs, which were announced last week, are set to target complete vehicles and essential components such as engines and transmissions. According to Charlie Chesbrough, a senior economist at Cox Automotive, the news has "sent shockwaves across the marketplace." He indicated that the long-expected tariffs have now entered a phase of certainty, with many in the industry preparing for a comprehensive impact on production and pricing strategies.</w:t>
      </w:r>
      <w:r/>
    </w:p>
    <w:p>
      <w:r/>
      <w:r>
        <w:t xml:space="preserve">The North American automotive sector is particularly vulnerable, given that nearly half of the vehicles sold in the United States are foreign-made. Furthermore, domestic manufacturers like General Motors and Ford rely on a substantial amount of imported parts, averaging around 60% of components sourced from locations outside the U.S. Simon Geale, an executive vice president at Proxima, emphasised the deep integration of the industry, stating, “There’s no such thing as an American car.” </w:t>
      </w:r>
      <w:r/>
    </w:p>
    <w:p>
      <w:r/>
      <w:r>
        <w:t>As industry leaders scramble to comprehend the full extent of these tariffs, they face immediate operational challenges. It has been estimated by Cox Automotive that if the tariffs had been in effect last week, U.S. production could have decreased by approximately 20,000 vehicles per day, marking a potential decline of around 30% in output.</w:t>
      </w:r>
      <w:r/>
    </w:p>
    <w:p>
      <w:r/>
      <w:r>
        <w:t xml:space="preserve">In response to the impending tariffs, some car manufacturers may consider relocating their production facilities back to the U.S. to evade these new costs. However, this process is both costly and time-consuming, typically requiring a timeframe of at least two years to establish new assembly lines. MIT Sloan School of Management professor Michael Cusumano remarked on the disruptions this may cause, noting, “It’s going to be disruptive and expensive for American consumers for several years.” </w:t>
      </w:r>
      <w:r/>
    </w:p>
    <w:p>
      <w:r/>
      <w:r>
        <w:t xml:space="preserve">Adding to the complexities, the proposed tariffs on imported semiconductors are set to add another strain on automakers. Modern vehicles, particularly those equipped with advanced driver-assistance systems (ADAS), have increasingly relied on sophisticated semiconductor components. S&amp;P Global Mobility projects that the average cost of semiconductors per vehicle will soar, resulting in added expenses for manufacturers and, ultimately, consumers. </w:t>
      </w:r>
      <w:r/>
    </w:p>
    <w:p>
      <w:r/>
      <w:r>
        <w:t>With approximately 65% of chips in U.S. vehicles sourced from foreign suppliers, the enforcement of a 25% tariff could raise chip costs by approximately $188 per vehicle. Moreover, 76% of wafer production occurs outside the United States, potentially escalating costs to around $219 per vehicle. This development compels Original Equipment Manufacturers (OEMs) to reevaluate their sourcing strategies and consider heavier investment in domestic semiconductor fabrication and assembly.</w:t>
      </w:r>
      <w:r/>
    </w:p>
    <w:p>
      <w:r/>
      <w:r>
        <w:t>Hrishikesh S, a senior specialist at S&amp;P Global, highlighted the potential for “pricing volatility, supply chain restructuring, and shifts in competitive dynamics among global automakers” in the short term. The true ramifications of these tariffs will become clearer following the U.S. review of trade agreements expected by April 2, which could indicate whether these challenges will lead to long-term structural changes in the industry or if they represent a temporary hurdle.</w:t>
      </w:r>
      <w:r/>
    </w:p>
    <w:p>
      <w:r/>
      <w:r>
        <w:t>As manufacturers continue to navigate this uncertain landscape, the global automotive industry stands at a crossroads, with the immediate impact of the tariffs reverberating across supply chains and affecting production capabilities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https://www.whitehouse.gov/fact-sheets/2025/03/fact-sheet-president-donald-j-trump-adjusts-imports-of-automobiles-and-automobile-parts-into-the-united-states/</w:t>
        </w:r>
      </w:hyperlink>
      <w:r>
        <w:t xml:space="preserve"> - This URL supports the claim that President Trump has imposed a 25% tariff on imported automobiles and auto parts under Section 232 of the Trade Expansion Act of 1962, citing national security concerns.</w:t>
      </w:r>
      <w:r/>
    </w:p>
    <w:p>
      <w:pPr>
        <w:pStyle w:val="ListNumber"/>
        <w:spacing w:line="240" w:lineRule="auto"/>
        <w:ind w:left="720"/>
      </w:pPr>
      <w:r/>
      <w:hyperlink r:id="rId11">
        <w:r>
          <w:rPr>
            <w:color w:val="0000EE"/>
            <w:u w:val="single"/>
          </w:rPr>
          <w:t>https://www.cbsnews.com/news/trump-25-percent-car-tariffs-prices/</w:t>
        </w:r>
      </w:hyperlink>
      <w:r>
        <w:t xml:space="preserve"> - This article explains how the 25% tariffs on vehicles and auto parts will affect various automakers, including potential price increases and supply chain challenges.</w:t>
      </w:r>
      <w:r/>
    </w:p>
    <w:p>
      <w:pPr>
        <w:pStyle w:val="ListNumber"/>
        <w:spacing w:line="240" w:lineRule="auto"/>
        <w:ind w:left="720"/>
      </w:pPr>
      <w:r/>
      <w:hyperlink r:id="rId12">
        <w:r>
          <w:rPr>
            <w:color w:val="0000EE"/>
            <w:u w:val="single"/>
          </w:rPr>
          <w:t>https://www.caranddriver.com/news/a64308066/list-of-how-tariffs-will-affect-every-car</w:t>
        </w:r>
      </w:hyperlink>
      <w:r>
        <w:t xml:space="preserve"> - This list shows how the tariffs will impact every car model sold in the U.S., illustrating the widespread effect on the automotive industry due to global manufacturing locations.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the tariffs, this federal guidance highlights regulatory efforts that could affect industries broadly, including those in the automotive sector.</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does not directly address the automotive tariffs but reflects broader political and economic discussions in the U.S. that might indirectly influence policy decisions.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This URL serves as an example of federal regulatory actions but is not directly related to the tariffs themselves. However, it indicates the scope of regulatory efforts ongoing in the U.S.</w:t>
      </w:r>
      <w:r/>
    </w:p>
    <w:p>
      <w:pPr>
        <w:pStyle w:val="ListNumber"/>
        <w:spacing w:line="240" w:lineRule="auto"/>
        <w:ind w:left="720"/>
      </w:pPr>
      <w:r/>
      <w:hyperlink r:id="rId15">
        <w:r>
          <w:rPr>
            <w:color w:val="0000EE"/>
            <w:u w:val="single"/>
          </w:rPr>
          <w:t>https://www.eetimes.com/auto-tariffs-send-ripples-across-supply-chains/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3/fact-sheet-president-donald-j-trump-adjusts-imports-of-automobiles-and-automobile-parts-into-the-united-states/" TargetMode="External"/><Relationship Id="rId11" Type="http://schemas.openxmlformats.org/officeDocument/2006/relationships/hyperlink" Target="https://www.cbsnews.com/news/trump-25-percent-car-tariffs-prices/" TargetMode="External"/><Relationship Id="rId12" Type="http://schemas.openxmlformats.org/officeDocument/2006/relationships/hyperlink" Target="https://www.caranddriver.com/news/a64308066/list-of-how-tariffs-will-affect-every-car"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eetimes.com/auto-tariffs-send-ripples-across-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