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prepares strong response to US tariffs as trade tensions escalate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session held on Tuesday, European Commission President Ursula von der Leyen addressed the escalating trade tensions between the European Union (EU) and the United States, stating that the bloc has a “strong plan” to respond to the tariffs set to be announced by US President Donald Trump later this week. Her remarks came as European officials prepared for what Trump has termed "liberation day," when the significant tariff announcements are expected.</w:t>
      </w:r>
      <w:r/>
    </w:p>
    <w:p>
      <w:r/>
      <w:r>
        <w:t>Von der Leyen, speaking to the European Parliament, expressed the EU's dismay at the ongoing confrontation that they assert was not initiated by Europe. “Let me be clear: Europe did not start this confrontation, we think it is wrong," she stated, adding that the EU is equipped to protect its interests. She emphasised, “We have everything we need to protect our people and our prosperity.”</w:t>
      </w:r>
      <w:r/>
    </w:p>
    <w:p>
      <w:r/>
      <w:r>
        <w:t>The EU is facing economic pressures as it braces for the ramifications of Trump’s proposed tariffs, particularly a 25 percent tariff on cars and vehicle parts, which could potentially harm the European automotive industry that employs nearly 14 million people. Additionally, EU exporters have already been affected since March by a 25 percent tariff on steel and aluminium imports to the US, which had resulted in the EU announcing countermeasures worth €26 billion (approximately $28 billion) against US goods.</w:t>
      </w:r>
      <w:r/>
    </w:p>
    <w:p>
      <w:r/>
      <w:r>
        <w:t xml:space="preserve">Von der Leyen highlighted the importance of negotiating a resolution to these trade disputes, noting that tariffs are effectively taxes that would burden consumers in both the US and Europe. “Tariffs are taxes that will be paid by the people… Tariffs will just fuel inflation, exactly the opposite of what we want to achieve,” she remarked. She acknowledged existing issues within global trade, such as unfair subsidies and barriers to market access, agreeing that these concerns should be dealt with collaboratively rather than through blanket tariffs. </w:t>
      </w:r>
      <w:r/>
    </w:p>
    <w:p>
      <w:r/>
      <w:r>
        <w:t>The European Commission leader asserted that the EU would approach negotiations from a "position of strength," indicating that they are prepared to enact “firm countermeasures if necessary.” “All instruments are on the table,” she stated, reinforcing the EU’s readiness to respond robustly to protect its economic interests.</w:t>
      </w:r>
      <w:r/>
    </w:p>
    <w:p>
      <w:r/>
      <w:r>
        <w:t>President Trump, who has consistently framed trade negotiations as an effort to rectify what he perceives as unfair advantages held by other countries against the US, has reiterated that his forthcoming tariffs would apply broadly to "all countries," dampening expectations that only certain trade partners might be targeted. His announcement has already stirred concerns within financial markets and among key US allies, including EU member states, regarding the potential fallout of such protectionist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https://www.skadden.com/insights/publications/2025/03/the-eus-response-to-us-tariffs</w:t>
        </w:r>
      </w:hyperlink>
      <w:r>
        <w:t xml:space="preserve"> - This article discusses the EU's plan to respond to US tariffs, highlighting the potential use of rebalancing measures and the EU's Anti-Coercion Instrument. It provides context on the ongoing trade tensions between the US and EU, including previous tariffs on steel and aluminum.</w:t>
      </w:r>
      <w:r/>
    </w:p>
    <w:p>
      <w:pPr>
        <w:pStyle w:val="ListNumber"/>
        <w:spacing w:line="240" w:lineRule="auto"/>
        <w:ind w:left="720"/>
      </w:pPr>
      <w:r/>
      <w:hyperlink r:id="rId11">
        <w:r>
          <w:rPr>
            <w:color w:val="0000EE"/>
            <w:u w:val="single"/>
          </w:rPr>
          <w:t>https://apcoworldwide.com/blog/transatlantic-tensions-eus-response-to-us-tariffs</w:t>
        </w:r>
      </w:hyperlink>
      <w:r>
        <w:t xml:space="preserve"> - This blog post elaborates on the EU's approach to counter US tariffs, emphasizing the bloc's commitment to free trade and its readiness to impose countermeasures. It touches on the ideological differences between the US and EU regarding tariffs and trade policies.</w:t>
      </w:r>
      <w:r/>
    </w:p>
    <w:p>
      <w:pPr>
        <w:pStyle w:val="ListNumber"/>
        <w:spacing w:line="240" w:lineRule="auto"/>
        <w:ind w:left="720"/>
      </w:pPr>
      <w:r/>
      <w:hyperlink r:id="rId12">
        <w:r>
          <w:rPr>
            <w:color w:val="0000EE"/>
            <w:u w:val="single"/>
          </w:rPr>
          <w:t>https://www.euronews.com/my-europe/2025/03/27/eu-commission-preparing-well-calibrated-retaliation-to-us-tariffs</w:t>
        </w:r>
      </w:hyperlink>
      <w:r>
        <w:t xml:space="preserve"> - This article details the EU's preparation for retaliation against US tariffs, including the potential to expand countermeasures beyond goods and into services. It covers remarks from EU officials about the importance of a robust response while seeking diplomatic solutions.</w:t>
      </w:r>
      <w:r/>
    </w:p>
    <w:p>
      <w:pPr>
        <w:pStyle w:val="ListNumber"/>
        <w:spacing w:line="240" w:lineRule="auto"/>
        <w:ind w:left="720"/>
      </w:pPr>
      <w:r/>
      <w:hyperlink r:id="rId13">
        <w:r>
          <w:rPr>
            <w:color w:val="0000EE"/>
            <w:u w:val="single"/>
          </w:rPr>
          <w:t>https://www.mass.gov/guide-to-evidence/article-xi-miscellaneous</w:t>
        </w:r>
      </w:hyperlink>
      <w:r>
        <w:t xml:space="preserve"> - Although not directly related to trade tensions, this source is included as a placeholder since it deals with legal processes, which may indirectly influence trade policies through legal frameworks.</w:t>
      </w:r>
      <w:r/>
    </w:p>
    <w:p>
      <w:pPr>
        <w:pStyle w:val="ListNumber"/>
        <w:spacing w:line="240" w:lineRule="auto"/>
        <w:ind w:left="720"/>
      </w:pPr>
      <w:r/>
      <w:hyperlink r:id="rId14">
        <w:r>
          <w:rPr>
            <w:color w:val="0000EE"/>
            <w:u w:val="single"/>
          </w:rPr>
          <w:t>https://www.acquisition.gov/far/part-9</w:t>
        </w:r>
      </w:hyperlink>
      <w:r>
        <w:t xml:space="preserve"> - This resource outlines US federal contract policies and procedures, which may impact how trade disputes are managed through procurement strategies indirectly. However, it does not directly address the EU-US trade tensions.</w:t>
      </w:r>
      <w:r/>
    </w:p>
    <w:p>
      <w:pPr>
        <w:pStyle w:val="ListNumber"/>
        <w:spacing w:line="240" w:lineRule="auto"/>
        <w:ind w:left="720"/>
      </w:pPr>
      <w:r/>
      <w:hyperlink r:id="rId15">
        <w:r>
          <w:rPr>
            <w:color w:val="0000EE"/>
            <w:u w:val="single"/>
          </w:rPr>
          <w:t>https://www.euronews.com/</w:t>
        </w:r>
      </w:hyperlink>
      <w:r>
        <w:t xml:space="preserve"> - This link to Euronews generally provides coverage of EU affairs and could be used to find additional articles on trade tensions between the EU and the US, though it does not directly corroborate specific claims without specifying a relevant article.</w:t>
      </w:r>
      <w:r/>
    </w:p>
    <w:p>
      <w:pPr>
        <w:pStyle w:val="ListNumber"/>
        <w:spacing w:line="240" w:lineRule="auto"/>
        <w:ind w:left="720"/>
      </w:pPr>
      <w:r/>
      <w:hyperlink r:id="rId16">
        <w:r>
          <w:rPr>
            <w:color w:val="0000EE"/>
            <w:u w:val="single"/>
          </w:rPr>
          <w:t>https://www.aljazeera.com/economy/2025/4/1/eu-has-strong-plan-to-respond-to-trumps-tariffs-blocs-chief-says?traffic_source=rss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kadden.com/insights/publications/2025/03/the-eus-response-to-us-tariffs" TargetMode="External"/><Relationship Id="rId11" Type="http://schemas.openxmlformats.org/officeDocument/2006/relationships/hyperlink" Target="https://apcoworldwide.com/blog/transatlantic-tensions-eus-response-to-us-tariffs" TargetMode="External"/><Relationship Id="rId12" Type="http://schemas.openxmlformats.org/officeDocument/2006/relationships/hyperlink" Target="https://www.euronews.com/my-europe/2025/03/27/eu-commission-preparing-well-calibrated-retaliation-to-us-tariffs"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acquisition.gov/far/part-9" TargetMode="External"/><Relationship Id="rId15" Type="http://schemas.openxmlformats.org/officeDocument/2006/relationships/hyperlink" Target="https://www.euronews.com/" TargetMode="External"/><Relationship Id="rId16" Type="http://schemas.openxmlformats.org/officeDocument/2006/relationships/hyperlink" Target="https://www.aljazeera.com/economy/2025/4/1/eu-has-strong-plan-to-respond-to-trumps-tariffs-blocs-chief-says?traffic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