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faces tumultuous times amid trade tensions and declining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economic environment becomes increasingly fraught with escalating trade tensions, Tesla is facing significant challenges that may define its future. Recently, China announced a considerable 34% tariff on American imports, exacerbating the ongoing trade war and causing ripples across the market. This development has raised critical concerns regarding the outlook for Tesla, particularly in light of the company's declining sales figures and rising competition, notably from Chinese rival BYD.</w:t>
      </w:r>
      <w:r/>
    </w:p>
    <w:p>
      <w:r/>
      <w:r>
        <w:t xml:space="preserve">According to the latest sales data, Tesla delivered approximately 337,000 vehicles in the first quarter of 2025, representing a 13% decrease from the same period the previous year. This figure marks the lowest sales output the company has reported in three years, raising alarms about the sustainability of its electric vehicle (EV) business model. Tesla's heavy reliance on crucial markets in China and Europe makes it particularly susceptible to the repercussions of increased tariffs and shifting consumer sentiments. </w:t>
      </w:r>
      <w:r/>
    </w:p>
    <w:p>
      <w:r/>
      <w:r>
        <w:t>At the same time, Elon Musk, the CEO of Tesla, continues to play a polarising role, especially following his outspoken support during the Trump administration. While there are arguments suggesting that Tesla has evolved beyond merely being an electric vehicle manufacturer to encompass energy storage, robotics, and autonomous driving technology, doubts linger as to whether these innovations will be sufficient to retain consumer loyalty if public perception of Musk becomes unfavourable. An uptick in anti-Tesla sentiment could alienate a portion of the customer base that may be more politically inclined against the company’s leadership.</w:t>
      </w:r>
      <w:r/>
    </w:p>
    <w:p>
      <w:r/>
      <w:r>
        <w:t>Despite the hurdles it faces, Tesla’s stock price remains remarkably high, with a price-to-earnings ratio around 131. Experts express scepticism regarding this valuation, especially in light of recent sales declines. Analysts have projected a median one-year price target for Tesla’s stock at just over $352, indicating a potential increase of 32% from current values. However, many analysts caution that these forecasts may be stale, considering the rapidly evolving situation Tesla finds itself in.</w:t>
      </w:r>
      <w:r/>
    </w:p>
    <w:p>
      <w:r/>
      <w:r>
        <w:t>Historically, Tesla's stock has benefitted from the intense following of Musk, but the sustainability of this “cult of Musk” is now being questioned as the trade war intensifies, and the company’s operational fundamentals come under more scrutiny. Investors are encouraged to pay close attention to Tesla's performance metrics rather than solely the personality of its CEO as they evaluate potential risks.</w:t>
      </w:r>
      <w:r/>
    </w:p>
    <w:p>
      <w:r/>
      <w:r>
        <w:t>As Tesla navigates this turbulence, the prospect of market recovery seems tied to various factors, including the potential for political leaders to ease tariff-related tensions. Should former President Trump exhibit a softer approach, it could open avenues for a market rebound, with Tesla potentially spearheading this resurgence.</w:t>
      </w:r>
      <w:r/>
    </w:p>
    <w:p>
      <w:r/>
      <w:r>
        <w:t>In summary, Tesla is currently at a pivotal juncture, grappling with tariff impacts, sliding sales, and fierce competition. The company’s capacity to adapt in this shifting landscape while maintaining consumer trust will be paramount for its continued success. With the situation developing and dynamic economic factors at play, investors are advised to remain observant and consider broader economic indicators before committing to decisions regarding Tesla's stock. The coming weeks and months are likely to be crucial in determining how Tesla will fare amid these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https://www.buyacar.co.uk/the-latest-tesla-statistics/</w:t>
        </w:r>
      </w:hyperlink>
      <w:r>
        <w:t xml:space="preserve"> - This URL provides information on Tesla's recent sales figures and market trends, bolstering the narrative about the challenges Tesla faces in a competitive market, particularly with declining sales in recent quarters.</w:t>
      </w:r>
      <w:r/>
    </w:p>
    <w:p>
      <w:pPr>
        <w:pStyle w:val="ListNumber"/>
        <w:spacing w:line="240" w:lineRule="auto"/>
        <w:ind w:left="720"/>
      </w:pPr>
      <w:r/>
      <w:hyperlink r:id="rId11">
        <w:r>
          <w:rPr>
            <w:color w:val="0000EE"/>
            <w:u w:val="single"/>
          </w:rPr>
          <w:t>https://www.justice.gov/archives/sco/file/1373816/dl?inline=</w:t>
        </w:r>
      </w:hyperlink>
      <w:r>
        <w:t xml:space="preserve"> - Although not directly related to Tesla, this report touches on political dynamics and how political figures, like Trump, have influenced public opinion, which can impact businesses like Tesla.</w:t>
      </w:r>
      <w:r/>
    </w:p>
    <w:p>
      <w:pPr>
        <w:pStyle w:val="ListNumber"/>
        <w:spacing w:line="240" w:lineRule="auto"/>
        <w:ind w:left="720"/>
      </w:pPr>
      <w:r/>
      <w:hyperlink r:id="rId12">
        <w:r>
          <w:rPr>
            <w:color w:val="0000EE"/>
            <w:u w:val="single"/>
          </w:rPr>
          <w:t>https://tridenstechnology.com/tesla-sales-statistics/</w:t>
        </w:r>
      </w:hyperlink>
      <w:r>
        <w:t xml:space="preserve"> - This source offers comprehensive data on Tesla's production and sales, including declines in certain periods, validating concerns about the company's sales performance and its reliance on key markets.</w:t>
      </w:r>
      <w:r/>
    </w:p>
    <w:p>
      <w:pPr>
        <w:pStyle w:val="ListNumber"/>
        <w:spacing w:line="240" w:lineRule="auto"/>
        <w:ind w:left="720"/>
      </w:pPr>
      <w:r/>
      <w:hyperlink r:id="rId13">
        <w:r>
          <w:rPr>
            <w:color w:val="0000EE"/>
            <w:u w:val="single"/>
          </w:rPr>
          <w:t>https://ir.tesla.com/press-release/tesla-vehicle-production-deliveries-and-date-financial-results-webcast-fourth-quarter-2023</w:t>
        </w:r>
      </w:hyperlink>
      <w:r>
        <w:t xml:space="preserve"> - This official Tesla press release provides detailed insights into the company's vehicle production and deliveries, supporting claims about the fluctuating sales figures and growth challenges.</w:t>
      </w:r>
      <w:r/>
    </w:p>
    <w:p>
      <w:pPr>
        <w:pStyle w:val="ListNumber"/>
        <w:spacing w:line="240" w:lineRule="auto"/>
        <w:ind w:left="720"/>
      </w:pPr>
      <w:r/>
      <w:hyperlink r:id="rId14">
        <w:r>
          <w:rPr>
            <w:color w:val="0000EE"/>
            <w:u w:val="single"/>
          </w:rPr>
          <w:t>https://www.google.com/search?q=china+tariff+on+american+imports</w:t>
        </w:r>
      </w:hyperlink>
      <w:r>
        <w:t xml:space="preserve"> - While not a specific article, this search can lead to information about tariffs imposed by China on U.S. imports, which affects Tesla's operations and global market strategy.</w:t>
      </w:r>
      <w:r/>
    </w:p>
    <w:p>
      <w:pPr>
        <w:pStyle w:val="ListNumber"/>
        <w:spacing w:line="240" w:lineRule="auto"/>
        <w:ind w:left="720"/>
      </w:pPr>
      <w:r/>
      <w:hyperlink r:id="rId15">
        <w:r>
          <w:rPr>
            <w:color w:val="0000EE"/>
            <w:u w:val="single"/>
          </w:rPr>
          <w:t>https://www.google.com/search?q=Tesla+stock+price+and+valuation</w:t>
        </w:r>
      </w:hyperlink>
      <w:r>
        <w:t xml:space="preserve"> - Similar to the previous one, this search links to various articles discussing Tesla's stock price valuation, offering perspectives on whether its current valuation aligns with its operational performance.</w:t>
      </w:r>
      <w:r/>
    </w:p>
    <w:p>
      <w:pPr>
        <w:pStyle w:val="ListNumber"/>
        <w:spacing w:line="240" w:lineRule="auto"/>
        <w:ind w:left="720"/>
      </w:pPr>
      <w:r/>
      <w:hyperlink r:id="rId16">
        <w:r>
          <w:rPr>
            <w:color w:val="0000EE"/>
            <w:u w:val="single"/>
          </w:rPr>
          <w:t>https://news.google.com/rss/articles/CBMipAFBVV95cUxPeHM5ZzIyZlBKNm5pM0cwMlc4Tkl6TDVTRC1WUTN1U0s1X0taOThLLUVRZ0xBSWwtZWF3d28xdHhBb0RKM0YwY1l6YlAxRDdDZkplODFsV2xjNnQzQUIyV0FFNXdNM24zdzVTSUVtOW4wOVdqLXBvcnRSTWVucE5oMjBLbVBEYlhTaEJCSW5rcEdycHFXTWVnTXNUQmZjdHNmUlpvb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yacar.co.uk/the-latest-tesla-statistics/" TargetMode="External"/><Relationship Id="rId11" Type="http://schemas.openxmlformats.org/officeDocument/2006/relationships/hyperlink" Target="https://www.justice.gov/archives/sco/file/1373816/dl?inline=" TargetMode="External"/><Relationship Id="rId12" Type="http://schemas.openxmlformats.org/officeDocument/2006/relationships/hyperlink" Target="https://tridenstechnology.com/tesla-sales-statistics/" TargetMode="External"/><Relationship Id="rId13" Type="http://schemas.openxmlformats.org/officeDocument/2006/relationships/hyperlink" Target="https://ir.tesla.com/press-release/tesla-vehicle-production-deliveries-and-date-financial-results-webcast-fourth-quarter-2023" TargetMode="External"/><Relationship Id="rId14" Type="http://schemas.openxmlformats.org/officeDocument/2006/relationships/hyperlink" Target="https://www.google.com/search?q=china+tariff+on+american+imports" TargetMode="External"/><Relationship Id="rId15" Type="http://schemas.openxmlformats.org/officeDocument/2006/relationships/hyperlink" Target="https://www.google.com/search?q=Tesla+stock+price+and+valuation" TargetMode="External"/><Relationship Id="rId16" Type="http://schemas.openxmlformats.org/officeDocument/2006/relationships/hyperlink" Target="https://news.google.com/rss/articles/CBMipAFBVV95cUxPeHM5ZzIyZlBKNm5pM0cwMlc4Tkl6TDVTRC1WUTN1U0s1X0taOThLLUVRZ0xBSWwtZWF3d28xdHhBb0RKM0YwY1l6YlAxRDdDZkplODFsV2xjNnQzQUIyV0FFNXdNM24zdzVTSUVtOW4wOVdqLXBvcnRSTWVucE5oMjBLbVBEYlhTaEJCSW5rcEdycHFXTWVnTXNUQmZjdHNmUlpvb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