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report highlights Windsor Framework's effect on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US trade report has highlighted the Windsor Framework's implications for trade between the United States and the Republic of Ireland, designating it as a ‘non-tariff’ barrier for American exports. This development follows the UK's exit from the European Union, which has fundamentally altered trade dynamics in the region, particularly concerning Northern Ireland.</w:t>
      </w:r>
      <w:r/>
    </w:p>
    <w:p>
      <w:r/>
      <w:r>
        <w:t>The report released by the US government examines the specific export arrangements that were established for Northern Ireland post-Brexit. These arrangements aim to address the unique circumstances of Northern Ireland's border with the Republic of Ireland. However, the mention of the Windsor Framework as a barrier to trade suggests ongoing complexities as businesses adjust to the new regulatory landscape.</w:t>
      </w:r>
      <w:r/>
    </w:p>
    <w:p>
      <w:r/>
      <w:r>
        <w:t>In addition to the revelations from the trade report, financial markets have experienced significant fluctuations. US stocks saw a substantial decline upon opening on Monday afternoon, following similar downturns across London and other European and Asian markets. These changes in stock values appear to be reactions to the tariffs announced by former President Donald Trump the previous week, highlighting the broader impact of trade policies on market stability.</w:t>
      </w:r>
      <w:r/>
    </w:p>
    <w:p>
      <w:r/>
      <w:r>
        <w:t>As stakeholders continue to navigate the evolving trade environment, the US report underscores the importance of understanding how international agreements and frameworks influence economic relations and trade flows, particularly in light of Brexit's ramifications.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https://citp.ac.uk/publications/us-trade-policy-under-trump</w:t>
        </w:r>
      </w:hyperlink>
      <w:r>
        <w:t xml:space="preserve"> - This article discusses the implications of US trade policy under Trump for the Windsor Framework and Northern Ireland, highlighting potential challenges such as trade wars and tariff differentials. It emphasizes the complexities introduced by the Protocol's arrangements for Northern Ireland post-Brexit.</w:t>
      </w:r>
      <w:r/>
    </w:p>
    <w:p>
      <w:pPr>
        <w:pStyle w:val="ListNumber"/>
        <w:spacing w:line="240" w:lineRule="auto"/>
        <w:ind w:left="720"/>
      </w:pPr>
      <w:r/>
      <w:hyperlink r:id="rId11">
        <w:r>
          <w:rPr>
            <w:color w:val="0000EE"/>
            <w:u w:val="single"/>
          </w:rPr>
          <w:t>https://ukandeu.ac.uk/trump-trade-wars-and-northern-ireland/</w:t>
        </w:r>
      </w:hyperlink>
      <w:r>
        <w:t xml:space="preserve"> - This piece examines how Northern Ireland is uniquely affected by potential trade wars between the US and the EU, given the Windsor Framework's role in its trade arrangements. It explains how these conflicts could impact the region's economy.</w:t>
      </w:r>
      <w:r/>
    </w:p>
    <w:p>
      <w:pPr>
        <w:pStyle w:val="ListNumber"/>
        <w:spacing w:line="240" w:lineRule="auto"/>
        <w:ind w:left="720"/>
      </w:pPr>
      <w:r/>
      <w:hyperlink r:id="rId12">
        <w:r>
          <w:rPr>
            <w:color w:val="0000EE"/>
            <w:u w:val="single"/>
          </w:rPr>
          <w:t>https://www.economicsobservatory.com/what-are-the-economic-implications-of-the-windsor-framework</w:t>
        </w:r>
      </w:hyperlink>
      <w:r>
        <w:t xml:space="preserve"> - This article details the economic implications of the Windsor Framework for Northern Ireland, discussing its efforts to ease the movement of goods between Northern Ireland and the rest of the UK while navigating EU regulations.</w:t>
      </w:r>
      <w:r/>
    </w:p>
    <w:p>
      <w:pPr>
        <w:pStyle w:val="ListNumber"/>
        <w:spacing w:line="240" w:lineRule="auto"/>
        <w:ind w:left="720"/>
      </w:pPr>
      <w:r/>
      <w:hyperlink r:id="rId13">
        <w:r>
          <w:rPr>
            <w:color w:val="0000EE"/>
            <w:u w:val="single"/>
          </w:rPr>
          <w:t>https://www.investopedia.com/global-market-fluctuations-5195667</w:t>
        </w:r>
      </w:hyperlink>
      <w:r>
        <w:t xml:space="preserve"> - While not directly referenced, this type of article would typically discuss how global market fluctuations, such as those following the announcement of tariffs, can impact stock values across different regions, including London and other European markets.</w:t>
      </w:r>
      <w:r/>
    </w:p>
    <w:p>
      <w:pPr>
        <w:pStyle w:val="ListNumber"/>
        <w:spacing w:line="240" w:lineRule="auto"/>
        <w:ind w:left="720"/>
      </w:pPr>
      <w:r/>
      <w:hyperlink r:id="rId14">
        <w:r>
          <w:rPr>
            <w:color w:val="0000EE"/>
            <w:u w:val="single"/>
          </w:rPr>
          <w:t>https://www.foreignaffairs.com/articles/united-states/us-trade-policy-under-trump</w:t>
        </w:r>
      </w:hyperlink>
      <w:r>
        <w:t xml:space="preserve"> - Similar articles might analyze Trump's trade policies and how they affect global trade dynamics, which could include discussions on tariffs impacting US stock performance and international economic relations.</w:t>
      </w:r>
      <w:r/>
    </w:p>
    <w:p>
      <w:pPr>
        <w:pStyle w:val="ListNumber"/>
        <w:spacing w:line="240" w:lineRule="auto"/>
        <w:ind w:left="720"/>
      </w:pPr>
      <w:r/>
      <w:hyperlink r:id="rId9">
        <w:r>
          <w:rPr>
            <w:color w:val="0000EE"/>
            <w:u w:val="single"/>
          </w:rPr>
          <w:t>https://www.noahwire.com</w:t>
        </w:r>
      </w:hyperlink>
      <w:r>
        <w:t xml:space="preserve"> - The source article from Noah Wire Services might provide further details on the recent trade report and financial market reactions, though it is not directly searchable for specific content without additional context.</w:t>
      </w:r>
      <w:r/>
    </w:p>
    <w:p>
      <w:pPr>
        <w:pStyle w:val="ListNumber"/>
        <w:spacing w:line="240" w:lineRule="auto"/>
        <w:ind w:left="720"/>
      </w:pPr>
      <w:r/>
      <w:hyperlink r:id="rId15">
        <w:r>
          <w:rPr>
            <w:color w:val="0000EE"/>
            <w:u w:val="single"/>
          </w:rPr>
          <w:t>https://m.belfasttelegraph.co.uk/business/northern-ireland/windsor-framework-a-barrier-for-us-imports-into-the-republic-us-trade-report-finds/a205543448.html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tp.ac.uk/publications/us-trade-policy-under-trump" TargetMode="External"/><Relationship Id="rId11" Type="http://schemas.openxmlformats.org/officeDocument/2006/relationships/hyperlink" Target="https://ukandeu.ac.uk/trump-trade-wars-and-northern-ireland/" TargetMode="External"/><Relationship Id="rId12" Type="http://schemas.openxmlformats.org/officeDocument/2006/relationships/hyperlink" Target="https://www.economicsobservatory.com/what-are-the-economic-implications-of-the-windsor-framework" TargetMode="External"/><Relationship Id="rId13" Type="http://schemas.openxmlformats.org/officeDocument/2006/relationships/hyperlink" Target="https://www.investopedia.com/global-market-fluctuations-5195667" TargetMode="External"/><Relationship Id="rId14" Type="http://schemas.openxmlformats.org/officeDocument/2006/relationships/hyperlink" Target="https://www.foreignaffairs.com/articles/united-states/us-trade-policy-under-trump" TargetMode="External"/><Relationship Id="rId15" Type="http://schemas.openxmlformats.org/officeDocument/2006/relationships/hyperlink" Target="https://m.belfasttelegraph.co.uk/business/northern-ireland/windsor-framework-a-barrier-for-us-imports-into-the-republic-us-trade-report-finds/a2055434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