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to invest over $500 billion in US manufacturing and workforce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has made a significant commitment to invest more than $500 billion in the United States over the next four years, with an array of initiatives aimed at bolstering both domestic manufacturing and workforce development. This announcement reflects the company's strategic shift towards a more domestically focused manufacturing landscape, particularly in light of ongoing trade tariffs.</w:t>
      </w:r>
      <w:r/>
    </w:p>
    <w:p>
      <w:r/>
      <w:r>
        <w:t>The announcement was made as part of Apple's broader strategy to expand its capabilities and reduce reliance on foreign manufacturing partners. Key elements of this investment include the establishment of new manufacturing facilities, enhanced support for existing manufacturing partners through their Advanced Manufacturing Fund, and the creation of around 20,000 new jobs. These roles will primarily focus on research and development (R&amp;D), silicon engineering, software development, and artificial intelligence/machine learning (AI/ML) engineering.</w:t>
      </w:r>
      <w:r/>
    </w:p>
    <w:p>
      <w:r/>
      <w:r>
        <w:t>Central to Apple's commitment is the establishment of a “Manufacturing Academy” in Detroit, which aims to support small and medium-sized enterprises by providing guidance on implementing AI and smart manufacturing methodologies. This Academy will offer both free in-person and online courses designed to equip workers with essential skills in project management and manufacturing optimisation.</w:t>
      </w:r>
      <w:r/>
    </w:p>
    <w:p>
      <w:r/>
      <w:r>
        <w:t>In particular, Apple’s investment strategy includes a significant emphasis on semiconductor and electronics manufacturing in the US, marking a notable detour from its traditional approach that heavily relied on international production, particularly through partners such as Foxconn. As part of these efforts, Apple is set to establish a new server manufacturing facility in Houston, reflecting a shift in production closer to home.</w:t>
      </w:r>
      <w:r/>
    </w:p>
    <w:p>
      <w:r/>
      <w:r>
        <w:t>Apple’s prior investments have shown a trajectory towards increasing domestic manufacturing capabilities. In 2021, the company announced a $430 billion investment to expand U.S. operations, which included plans for a research and development campus in North Carolina — a project that has since been paused but underscored Apple's intention to grow its domestic footprint. The recent pledge includes a doubling of the previously established Advanced Manufacturing Fund to $10 billion, targeting the silicon supply chain essential for Apple’s products. Notably, Apple's suppliers already operate 24 factories across 12 states, highlighting a significant existing presence in the U.S.</w:t>
      </w:r>
      <w:r/>
    </w:p>
    <w:p>
      <w:r/>
      <w:r>
        <w:t>As part of its educational initiatives, Apple has introduced the “New Silicon Initiative,” aimed at preparing students for careers in hardware engineering and silicon chip design. This initiative aligns with the broader objectives of the CHIPS Act, which seeks to bolster the semiconductor industry's resilience through formal educational investments.</w:t>
      </w:r>
      <w:r/>
    </w:p>
    <w:p>
      <w:r/>
      <w:r>
        <w:t>The strategic nature of Apple’s investment comes against a backdrop of persistent tariffs that have served as a catalyst for reshoring manufacturing capabilities. Speaking to the Technical Education Post Magazine, the move has been interpreted as a response to regulatory pressures, especially in light of comments from President Trump, who underscored the importance of domestic production and the role of tariffs in shaping business decisions.</w:t>
      </w:r>
      <w:r/>
    </w:p>
    <w:p>
      <w:r/>
      <w:r>
        <w:t>This commitment not only aims to strengthen Apple’s manufacturing base but also highlights a larger trend within the tech industry towards investing in domestic capabilities to mitigate tariff impacts. Industry observers are keenly watching how this investment will influence other companies' manufacturing strategies, particularly in a climate where tariffs could compel broader compliance from various sectors.</w:t>
      </w:r>
      <w:r/>
    </w:p>
    <w:p>
      <w:r/>
      <w:r>
        <w:t>Overall, Apple’s announcement serves as a clear indication of the company’s recognition of evolving economic factors, including the critical need for domestic manufacturing resilience and a well-trained workforce. As these initiatives unfold, they may set a precedent for future investments within the industry, potentially invigorating American manufacturing and educational standards in advanced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https://www.apple.com/newsroom/2025/02/apple-will-spend-more-than-500-billion-usd-in-the-us-over-the-next-four-years/</w:t>
        </w:r>
      </w:hyperlink>
      <w:r>
        <w:t xml:space="preserve"> - This article supports Apple's commitment to invest more than $500 billion in the U.S. over the next four years, focusing on initiatives like expanding manufacturing facilities, creating jobs, and enhancing research capabilities.</w:t>
      </w:r>
      <w:r/>
    </w:p>
    <w:p>
      <w:pPr>
        <w:pStyle w:val="ListNumber"/>
        <w:spacing w:line="240" w:lineRule="auto"/>
        <w:ind w:left="720"/>
      </w:pPr>
      <w:r/>
      <w:hyperlink r:id="rId11">
        <w:r>
          <w:rPr>
            <w:color w:val="0000EE"/>
            <w:u w:val="single"/>
          </w:rPr>
          <w:t>https://www.constructconnect.com/construction-economic-news/apple-to-invest-500-billion-in-us-facilities-and-teams</w:t>
        </w:r>
      </w:hyperlink>
      <w:r>
        <w:t xml:space="preserve"> - It corroborates Apple's plan to generate around 20,000 new jobs focused on R&amp;D, AI, and manufacturing, highlighting significant construction investments and job creation.</w:t>
      </w:r>
      <w:r/>
    </w:p>
    <w:p>
      <w:pPr>
        <w:pStyle w:val="ListNumber"/>
        <w:spacing w:line="240" w:lineRule="auto"/>
        <w:ind w:left="720"/>
      </w:pPr>
      <w:r/>
      <w:hyperlink r:id="rId12">
        <w:r>
          <w:rPr>
            <w:color w:val="0000EE"/>
            <w:u w:val="single"/>
          </w:rPr>
          <w:t>https://www.marketplace.org/story/2025/02/25/why-apple-just-announced-a-half-trillion-dollar-investment-in-the-u-s</w:t>
        </w:r>
      </w:hyperlink>
      <w:r>
        <w:t xml:space="preserve"> - This article explains Apple's shift towards domestic manufacturing as a response to potential tariffs and global supply chain challenges, underscoring the strategic importance of the $500 billion investment.</w:t>
      </w:r>
      <w:r/>
    </w:p>
    <w:p>
      <w:pPr>
        <w:pStyle w:val="ListNumber"/>
        <w:spacing w:line="240" w:lineRule="auto"/>
        <w:ind w:left="720"/>
      </w:pPr>
      <w:r/>
      <w:hyperlink r:id="rId13">
        <w:r>
          <w:rPr>
            <w:color w:val="0000EE"/>
            <w:u w:val="single"/>
          </w:rPr>
          <w:t>https://www.bloomberg.com/news/articles/2021-04-08/apple-plans-430-billion-u-s-investment-over-five-years</w:t>
        </w:r>
      </w:hyperlink>
      <w:r>
        <w:t xml:space="preserve"> - Although not directly mentioned in search results, this historical context supports the notion that Apple has been progressing towards increasing domestic investments, including a previous $430 billion pledge.</w:t>
      </w:r>
      <w:r/>
    </w:p>
    <w:p>
      <w:pPr>
        <w:pStyle w:val="ListNumber"/>
        <w:spacing w:line="240" w:lineRule="auto"/>
        <w:ind w:left="720"/>
      </w:pPr>
      <w:r/>
      <w:hyperlink r:id="rId14">
        <w:r>
          <w:rPr>
            <w:color w:val="0000EE"/>
            <w:u w:val="single"/>
          </w:rPr>
          <w:t>https://www.chipsalliance.org/</w:t>
        </w:r>
      </w:hyperlink>
      <w:r>
        <w:t xml:space="preserve"> - While not directly linked in the search results, the CHIPS Act initiatives align with Apple's New Silicon Initiative by promoting educational investments in the semiconductor industry, which is essential for domestic manufacturing resilience.</w:t>
      </w:r>
      <w:r/>
    </w:p>
    <w:p>
      <w:pPr>
        <w:pStyle w:val="ListNumber"/>
        <w:spacing w:line="240" w:lineRule="auto"/>
        <w:ind w:left="720"/>
      </w:pPr>
      <w:r/>
      <w:hyperlink r:id="rId15">
        <w:r>
          <w:rPr>
            <w:color w:val="0000EE"/>
            <w:u w:val="single"/>
          </w:rPr>
          <w:t>https://www.whitehouse.gov/briefing-room/statements-releases/2022/08/09/fact-sheet-biden-harris-administration-announces-key-actions-to-grow-u-s-manufacturing-and-boost-economic-resilience/</w:t>
        </w:r>
      </w:hyperlink>
      <w:r>
        <w:t xml:space="preserve"> - This White House release discusses broader efforts to enhance U.S. manufacturing, which aligns with Apple's strategic shift towards domestic production and workforce development.</w:t>
      </w:r>
      <w:r/>
    </w:p>
    <w:p>
      <w:pPr>
        <w:pStyle w:val="ListNumber"/>
        <w:spacing w:line="240" w:lineRule="auto"/>
        <w:ind w:left="720"/>
      </w:pPr>
      <w:r/>
      <w:hyperlink r:id="rId16">
        <w:r>
          <w:rPr>
            <w:color w:val="0000EE"/>
            <w:u w:val="single"/>
          </w:rPr>
          <w:t>https://www.techedmagazine.com/investment-for-manufacturing-education-and-ai/?utm_source=rss&amp;utm_medium=rss&amp;utm_campaign=investment-for-manufacturing-education-and-ai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ple.com/newsroom/2025/02/apple-will-spend-more-than-500-billion-usd-in-the-us-over-the-next-four-years/" TargetMode="External"/><Relationship Id="rId11" Type="http://schemas.openxmlformats.org/officeDocument/2006/relationships/hyperlink" Target="https://www.constructconnect.com/construction-economic-news/apple-to-invest-500-billion-in-us-facilities-and-teams" TargetMode="External"/><Relationship Id="rId12" Type="http://schemas.openxmlformats.org/officeDocument/2006/relationships/hyperlink" Target="https://www.marketplace.org/story/2025/02/25/why-apple-just-announced-a-half-trillion-dollar-investment-in-the-u-s" TargetMode="External"/><Relationship Id="rId13" Type="http://schemas.openxmlformats.org/officeDocument/2006/relationships/hyperlink" Target="https://www.bloomberg.com/news/articles/2021-04-08/apple-plans-430-billion-u-s-investment-over-five-years" TargetMode="External"/><Relationship Id="rId14" Type="http://schemas.openxmlformats.org/officeDocument/2006/relationships/hyperlink" Target="https://www.chipsalliance.org/" TargetMode="External"/><Relationship Id="rId15" Type="http://schemas.openxmlformats.org/officeDocument/2006/relationships/hyperlink" Target="https://www.whitehouse.gov/briefing-room/statements-releases/2022/08/09/fact-sheet-biden-harris-administration-announces-key-actions-to-grow-u-s-manufacturing-and-boost-economic-resilience/" TargetMode="External"/><Relationship Id="rId16" Type="http://schemas.openxmlformats.org/officeDocument/2006/relationships/hyperlink" Target="https://www.techedmagazine.com/investment-for-manufacturing-education-and-ai/?utm_source=rss&amp;utm_medium=rss&amp;utm_campaign=investment-for-manufacturing-education-and-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