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halts LNG imports from the US in major policy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Beijing has issued a significant policy shift, announcing an immediate and complete cessation of all liquefied natural gas (LNG) imports from the United States. This decision, made public on 10 April 2025, came with no prior warnings or detailed explanations, leaving many to speculate on the underlying motivations. The Chinese government issued a concise statement regarding the move, marking the abrupt termination of a vital segment of US-China trade relations.</w:t>
      </w:r>
      <w:r/>
    </w:p>
    <w:p>
      <w:r/>
      <w:r>
        <w:t>Up until this announcement, China had been one of the fastest-growing markets for American LNG, requiring more than four million tons annually. The sudden halt not only represents a substantial economic loss for US exporters but also indicates a calculated geopolitical manoeuvre that could reshape the dynamics of global energy markets. The abrupt nature of this decision has rendered American LNG shipments en route to China stranded, with contracts now frozen, resulting in billions of dollars in jeopardy for US businesses.</w:t>
      </w:r>
      <w:r/>
    </w:p>
    <w:p>
      <w:r/>
      <w:r>
        <w:t>The implications of this policy are profound, as China has effectively eliminated a robust market worth over $2.4 billion annually. Furthermore, with imports from the United States halted, China is redirecting its attention towards Europe, where there is an increasing demand for LNG due to ongoing geopolitical tensions stemming from the Ukraine-Russia conflict. China plans to provide LNG to Europe at competitive prices, thereby undermining US market influence in that region as well.</w:t>
      </w:r>
      <w:r/>
    </w:p>
    <w:p>
      <w:r/>
      <w:r>
        <w:t>Market dynamics are shifting as China looks to solidify its partnerships elsewhere. In March, a contract was signed with Australia, facilitating the supply of 600,000 tons of LNG per year starting in 2027. The Australian LNG is anticipated to be roughly 20% cheaper than American shipments, primarily due to lesser transportation costs as Australian cargo can reach Chinese ports in approximately ten fewer days than US tankers.</w:t>
      </w:r>
      <w:r/>
    </w:p>
    <w:p>
      <w:r/>
      <w:r>
        <w:t>The cessation of imports occurs against a backdrop of broader economic relationships; the United States currently faces a substantial trade deficit with China, reported at $295 billion. Should the US choose to halt purchases from China, or if China continues to distance itself, it would require a considerable adjustment for American companies to source alternatives, potentially hindering their long-term competitive standing.</w:t>
      </w:r>
      <w:r/>
    </w:p>
    <w:p>
      <w:r/>
      <w:r>
        <w:t>Critics point towards the negotiations executed during the Trump administration, suggesting that the former president's approach has left the US at a disadvantage. Comments from analysts reflect that while the US is grappling with significant losses in trade, the outcome of these negotiations appears to have adverse effects primarily felt by individuals who supported Trump’s policies.</w:t>
      </w:r>
      <w:r/>
    </w:p>
    <w:p>
      <w:r/>
      <w:r>
        <w:t>In summary, the abrupt halt of LNG imports by China signals not only a shift in energy supply chains but also poses potential long-term ramifications for US economic influence in the global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https://www.energyconnects.com/news/gas-lng/2025/april/china-halts-us-lng-imports-in-longest-run-since-last-trade-war/</w:t>
        </w:r>
      </w:hyperlink>
      <w:r>
        <w:t xml:space="preserve"> - This article supports the claim that China has halted U.S. LNG imports due to worsening relations and tariffs, representing a significant geopolitical move affecting global energy markets.</w:t>
      </w:r>
      <w:r/>
    </w:p>
    <w:p>
      <w:pPr>
        <w:pStyle w:val="ListNumber"/>
        <w:spacing w:line="240" w:lineRule="auto"/>
        <w:ind w:left="720"/>
      </w:pPr>
      <w:r/>
      <w:hyperlink r:id="rId11">
        <w:r>
          <w:rPr>
            <w:color w:val="0000EE"/>
            <w:u w:val="single"/>
          </w:rPr>
          <w:t>https://financialpost.com/commodities/energy/china-halts-u-s-lng-imports-longest-since-last-trade-war</w:t>
        </w:r>
      </w:hyperlink>
      <w:r>
        <w:t xml:space="preserve"> - It corroborates the halt in U.S. LNG imports by China and highlights the potential for this embargo to continue, impacting the U.S. economy and reshaping global LNG trade dynamics.</w:t>
      </w:r>
      <w:r/>
    </w:p>
    <w:p>
      <w:pPr>
        <w:pStyle w:val="ListNumber"/>
        <w:spacing w:line="240" w:lineRule="auto"/>
        <w:ind w:left="720"/>
      </w:pPr>
      <w:r/>
      <w:hyperlink r:id="rId12">
        <w:r>
          <w:rPr>
            <w:color w:val="0000EE"/>
            <w:u w:val="single"/>
          </w:rPr>
          <w:t>https://www.dailykos.com/stories/2025/4/9/2315581/-China-ban-on-LNG-imports-shows-they-have-studied-and-understand-US-vulnerabilities</w:t>
        </w:r>
      </w:hyperlink>
      <w:r>
        <w:t xml:space="preserve"> - This piece explains how China's halt on U.S. LNG imports is a deliberate geopolitical strategy, leveraging their understanding of U.S. vulnerabilities and shifting energy dynamics globally.</w:t>
      </w:r>
      <w:r/>
    </w:p>
    <w:p>
      <w:pPr>
        <w:pStyle w:val="ListNumber"/>
        <w:spacing w:line="240" w:lineRule="auto"/>
        <w:ind w:left="720"/>
      </w:pPr>
      <w:r/>
      <w:hyperlink r:id="rId13">
        <w:r>
          <w:rPr>
            <w:color w:val="0000EE"/>
            <w:u w:val="single"/>
          </w:rPr>
          <w:t>https://www.bloomberg.com/news/articles/2025-04-06/china-stops-importing-u-s-lng-for-longest-gap-in-five-years</w:t>
        </w:r>
      </w:hyperlink>
      <w:r>
        <w:t xml:space="preserve"> - It provides details on the extended gap in U.S. LNG imports by China, linking it to both economic factors and geopolitical tensions, impacting global energy supplies and trade.</w:t>
      </w:r>
      <w:r/>
    </w:p>
    <w:p>
      <w:pPr>
        <w:pStyle w:val="ListNumber"/>
        <w:spacing w:line="240" w:lineRule="auto"/>
        <w:ind w:left="720"/>
      </w:pPr>
      <w:r/>
      <w:hyperlink r:id="rId14">
        <w:r>
          <w:rPr>
            <w:color w:val="0000EE"/>
            <w:u w:val="single"/>
          </w:rPr>
          <w:t>https://www.reuters.com/business/energy-oil-gas/china-halts-us-lng-imports-after-tariffs-amid-souring-relations-2025-04-07/</w:t>
        </w:r>
      </w:hyperlink>
      <w:r>
        <w:t xml:space="preserve"> - This article discusses the halt of U.S. LNG imports due to tariffs and worsening relations, aligning with the article's themes of geopolitical tensions and economic implications.</w:t>
      </w:r>
      <w:r/>
    </w:p>
    <w:p>
      <w:pPr>
        <w:pStyle w:val="ListNumber"/>
        <w:spacing w:line="240" w:lineRule="auto"/>
        <w:ind w:left="720"/>
      </w:pPr>
      <w:r/>
      <w:hyperlink r:id="rId15">
        <w:r>
          <w:rPr>
            <w:color w:val="0000EE"/>
            <w:u w:val="single"/>
          </w:rPr>
          <w:t>https://www.theaustralian.com.au/business/mining-energy/china-signs-australian-lng-deal-as-biden-administration-looks-to-export-more-gas/news-story/d1378c7e53f55b99a04bf7001f206c25</w:t>
        </w:r>
      </w:hyperlink>
      <w:r>
        <w:t xml:space="preserve"> - It supports the claim of China solidifying partnerships elsewhere, such as a recent deal with Australia, diversifying its LNG supply sources and potentially undermining U.S. influence.</w:t>
      </w:r>
      <w:r/>
    </w:p>
    <w:p>
      <w:pPr>
        <w:pStyle w:val="ListNumber"/>
        <w:spacing w:line="240" w:lineRule="auto"/>
        <w:ind w:left="720"/>
      </w:pPr>
      <w:r/>
      <w:hyperlink r:id="rId16">
        <w:r>
          <w:rPr>
            <w:color w:val="0000EE"/>
            <w:u w:val="single"/>
          </w:rPr>
          <w:t>https://angrybearblog.com/2025/04/well-heres-another-nice-mess-you-got-us-into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ergyconnects.com/news/gas-lng/2025/april/china-halts-us-lng-imports-in-longest-run-since-last-trade-war/" TargetMode="External"/><Relationship Id="rId11" Type="http://schemas.openxmlformats.org/officeDocument/2006/relationships/hyperlink" Target="https://financialpost.com/commodities/energy/china-halts-u-s-lng-imports-longest-since-last-trade-war" TargetMode="External"/><Relationship Id="rId12" Type="http://schemas.openxmlformats.org/officeDocument/2006/relationships/hyperlink" Target="https://www.dailykos.com/stories/2025/4/9/2315581/-China-ban-on-LNG-imports-shows-they-have-studied-and-understand-US-vulnerabilities" TargetMode="External"/><Relationship Id="rId13" Type="http://schemas.openxmlformats.org/officeDocument/2006/relationships/hyperlink" Target="https://www.bloomberg.com/news/articles/2025-04-06/china-stops-importing-u-s-lng-for-longest-gap-in-five-years" TargetMode="External"/><Relationship Id="rId14" Type="http://schemas.openxmlformats.org/officeDocument/2006/relationships/hyperlink" Target="https://www.reuters.com/business/energy-oil-gas/china-halts-us-lng-imports-after-tariffs-amid-souring-relations-2025-04-07/" TargetMode="External"/><Relationship Id="rId15" Type="http://schemas.openxmlformats.org/officeDocument/2006/relationships/hyperlink" Target="https://www.theaustralian.com.au/business/mining-energy/china-signs-australian-lng-deal-as-biden-administration-looks-to-export-more-gas/news-story/d1378c7e53f55b99a04bf7001f206c25" TargetMode="External"/><Relationship Id="rId16" Type="http://schemas.openxmlformats.org/officeDocument/2006/relationships/hyperlink" Target="https://angrybearblog.com/2025/04/well-heres-another-nice-mess-you-got-us-in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