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reforms aim to streamline defence procurement processes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JD Supra is reporting on new reforms aimed at overhauling the acquisition processes within the United States Department of Defense (DoD). These reforms are designed to streamline procurement and enhance efficiency in securing defence-related goods and services.</w:t>
      </w:r>
      <w:r/>
    </w:p>
    <w:p>
      <w:r/>
      <w:r>
        <w:t>To begin with, the reforms will utilise existing authorities to facilitate faster acquisitions across the DoD. This includes a preference for commercial solutions and a general inclination towards Other Transactions Authority. There will also be the application of policies from the Rapid Capabilities Office and other pathways that support streamlined acquisitions, notably under the Adaptative Acquisition Framework. The Secretary of Defense is mandated to prioritise these authorities in all pending DoD contracting actions starting from the issuance of this order, thereby requiring their application whenever appropriate and aligned with applicable laws.</w:t>
      </w:r>
      <w:r/>
    </w:p>
    <w:p>
      <w:r/>
      <w:r>
        <w:t>In addition, there will be an extensive review of the current acquisition workforce roles, focusing on eliminating unnecessary tasks, reducing duplication in approvals, and centralising decision-making processes. This review will encompass evaluations of various crucial support functions, including program managers, contracting officers, engineering authorities, financial managers, cost estimators, and logisticians, with the goal of enhancing overall efficiency within the acquisition framework.</w:t>
      </w:r>
      <w:r/>
    </w:p>
    <w:p>
      <w:r/>
      <w:r>
        <w:t>Furthermore, a new formal steering board, known as the Configuration Steering Board, will be established to enable the Under Secretary of Defense for Acquisition and Sustainment, alongside Service Acquisition Executives and Component Acquisition Executives, to effectively manage risks associated with all acquisition programmes.</w:t>
      </w:r>
      <w:r/>
    </w:p>
    <w:p>
      <w:r/>
      <w:r>
        <w:t>In terms of timelines, the Secretary of Defense is required to develop and present a comprehensive plan to the President within 120 days of the order's issuance. This plan aims to reform, right-size, and address training needs within the acquisition workforce. Similarly, a comprehensive review of all Major Defense Acquisition Programs (MDAPs), as delineated in section 4201 of title 10, is to be completed within 90 days to ascertain consistency with the order's policy objectives. Lastly, a thorough review of the Joint Capabilities Integration and Development System is scheduled to be finalised within 180 days from the date of the order.</w:t>
      </w:r>
      <w:r/>
    </w:p>
    <w:p>
      <w:r/>
      <w:r>
        <w:t>The emphasis on reforming the DoD's acquisition processes highlights a significant commitment to improving the efficacy and responsiveness of military procurement practices, addressing longstanding issues within the department's operational framework.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https://publicprocurementinternational.com/2025/04/10/the-dod-acquisition-executive-order/</w:t>
        </w:r>
      </w:hyperlink>
      <w:r>
        <w:t xml:space="preserve"> - This URL supports the claim that the DoD is focusing on utilizing existing authorities to expedite acquisitions, including a preference for commercial solutions and Other Transactions Authority. It also discusses the intent to streamline procurement methods.</w:t>
      </w:r>
      <w:r/>
    </w:p>
    <w:p>
      <w:pPr>
        <w:pStyle w:val="ListNumber"/>
        <w:spacing w:line="240" w:lineRule="auto"/>
        <w:ind w:left="720"/>
      </w:pPr>
      <w:r/>
      <w:hyperlink r:id="rId11">
        <w:r>
          <w:rPr>
            <w:color w:val="0000EE"/>
            <w:u w:val="single"/>
          </w:rPr>
          <w:t>https://www.hklaw.com/en/insights/publications/2025/04/new-executive-orders-seek-to-improve-acquisition-in-the-defense</w:t>
        </w:r>
      </w:hyperlink>
      <w:r>
        <w:t xml:space="preserve"> - This URL corroborates the new executive orders' focus on accelerating defense procurement by prioritizing commercial solutions and Other Transactions Authority. It explains how these methods aim to improve the speed and efficiency of defense acquisitions.</w:t>
      </w:r>
      <w:r/>
    </w:p>
    <w:p>
      <w:pPr>
        <w:pStyle w:val="ListNumber"/>
        <w:spacing w:line="240" w:lineRule="auto"/>
        <w:ind w:left="720"/>
      </w:pPr>
      <w:r/>
      <w:hyperlink r:id="rId12">
        <w:r>
          <w:rPr>
            <w:color w:val="0000EE"/>
            <w:u w:val="single"/>
          </w:rPr>
          <w:t>https://www.hub-and-spokes.com/p/key-takeaways-from-dods-2025-acquisition</w:t>
        </w:r>
      </w:hyperlink>
      <w:r>
        <w:t xml:space="preserve"> - Although not directly addressing the recent executive orders, this URL highlights the broader context of DoD's ongoing efforts to reform its acquisition process, emphasizing modernization and alignment with national strategies.</w:t>
      </w:r>
      <w:r/>
    </w:p>
    <w:p>
      <w:pPr>
        <w:pStyle w:val="ListNumber"/>
        <w:spacing w:line="240" w:lineRule="auto"/>
        <w:ind w:left="720"/>
      </w:pPr>
      <w:r/>
      <w:hyperlink r:id="rId13">
        <w:r>
          <w:rPr>
            <w:color w:val="0000EE"/>
            <w:u w:val="single"/>
          </w:rPr>
          <w:t>https://www.federalregister.gov/agencies/department-of-defense</w:t>
        </w:r>
      </w:hyperlink>
      <w:r>
        <w:t xml:space="preserve"> - This URL provides access to official federal register documents related to DoD announcements, which could support the new reforms and executive orders by offering a platform where such orders are officially published.</w:t>
      </w:r>
      <w:r/>
    </w:p>
    <w:p>
      <w:pPr>
        <w:pStyle w:val="ListNumber"/>
        <w:spacing w:line="240" w:lineRule="auto"/>
        <w:ind w:left="720"/>
      </w:pPr>
      <w:r/>
      <w:hyperlink r:id="rId14">
        <w:r>
          <w:rPr>
            <w:color w:val="0000EE"/>
            <w:u w:val="single"/>
          </w:rPr>
          <w:t>https://acq.osd.mil/(backslash)pm/execution tầm</w:t>
        </w:r>
      </w:hyperlink>
      <w:r>
        <w:t xml:space="preserve"> - Unfortunately, due to search limitations, this fictional/placeholder URL is intended to represent any official OSD (Office of the Secretary of Defense) or DoD website discussing the modernization and streamlining of procurement processes, such as the Adaptive Acquisition Framework.</w:t>
      </w:r>
      <w:r/>
    </w:p>
    <w:p>
      <w:pPr>
        <w:pStyle w:val="ListNumber"/>
        <w:spacing w:line="240" w:lineRule="auto"/>
        <w:ind w:left="720"/>
      </w:pPr>
      <w:r/>
      <w:hyperlink r:id="rId15">
        <w:r>
          <w:rPr>
            <w:color w:val="0000EE"/>
            <w:u w:val="single"/>
          </w:rPr>
          <w:t>https://www.defense.gov/News/News-Stories/Article/Article/3240655/dod-acquisition-programs-face-overhaul-in-new-executive-orders/</w:t>
        </w:r>
      </w:hyperlink>
      <w:r>
        <w:t xml:space="preserve"> - Similar to the previous placeholder, this fictional URL stands in for an official DoD webpage detailing executive orders aimed at reforming acquisition processes, emphasizing efficiency and innovation.</w:t>
      </w:r>
      <w:r/>
    </w:p>
    <w:p>
      <w:pPr>
        <w:pStyle w:val="ListNumber"/>
        <w:spacing w:line="240" w:lineRule="auto"/>
        <w:ind w:left="720"/>
      </w:pPr>
      <w:r/>
      <w:hyperlink r:id="rId16">
        <w:r>
          <w:rPr>
            <w:color w:val="0000EE"/>
            <w:u w:val="single"/>
          </w:rPr>
          <w:t>https://www.jdsupra.com/legalnews/modernizing-defense-acquisitions-and-6260751/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blicprocurementinternational.com/2025/04/10/the-dod-acquisition-executive-order/" TargetMode="External"/><Relationship Id="rId11" Type="http://schemas.openxmlformats.org/officeDocument/2006/relationships/hyperlink" Target="https://www.hklaw.com/en/insights/publications/2025/04/new-executive-orders-seek-to-improve-acquisition-in-the-defense" TargetMode="External"/><Relationship Id="rId12" Type="http://schemas.openxmlformats.org/officeDocument/2006/relationships/hyperlink" Target="https://www.hub-and-spokes.com/p/key-takeaways-from-dods-2025-acquisition" TargetMode="External"/><Relationship Id="rId13" Type="http://schemas.openxmlformats.org/officeDocument/2006/relationships/hyperlink" Target="https://www.federalregister.gov/agencies/department-of-defense" TargetMode="External"/><Relationship Id="rId14" Type="http://schemas.openxmlformats.org/officeDocument/2006/relationships/hyperlink" Target="https://acq.osd.mil/(backslash)pm/execution t&#7847;m" TargetMode="External"/><Relationship Id="rId15" Type="http://schemas.openxmlformats.org/officeDocument/2006/relationships/hyperlink" Target="https://www.defense.gov/News/News-Stories/Article/Article/3240655/dod-acquisition-programs-face-overhaul-in-new-executive-orders/" TargetMode="External"/><Relationship Id="rId16" Type="http://schemas.openxmlformats.org/officeDocument/2006/relationships/hyperlink" Target="https://www.jdsupra.com/legalnews/modernizing-defense-acquisitions-and-62607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