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shifts away from US imports to bolster economic autonomy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China has been progressively decreasing its reliance on imports from the United States, particularly in the sectors of agriculture and energy. This shift has been characterised by a mix of strategic planning and ongoing trade tensions, as China seeks to diversify its supply chain and enhance its economic autonomy. Measures taken by the Chinese government to achieve this change extend beyond traditional tariffs, utilising a variety of nontariff barriers that have significant implications for global trade.</w:t>
      </w:r>
      <w:r/>
    </w:p>
    <w:p>
      <w:r/>
      <w:r>
        <w:t>In recent months, China has employed nontariff measures to curtail U.S. exports, especially in the agricultural and energy domains. These measures include a range of bureaucratic obstacles, such as the delaying or outright denial of export licences for American meatpacking operations. Concerns over product safety have been cited as a justification, with specific examples including the halting of beef and poultry shipments due to alleged drug residues or unsatisfactory sanitary conditions. In the energy sector, the import of liquefied natural gas (LNG) from the U.S. has drastically reduced, with only one shipment arriving in China this year compared to multiple shipments during the same timeframe last year.</w:t>
      </w:r>
      <w:r/>
    </w:p>
    <w:p>
      <w:r/>
      <w:r>
        <w:t>Unlike traditional tariffs, which can introduce additional costs that businesses may adapt to, these nontariff barriers often lead to complete trade obstructions. They are framed as legitimate concerns, such as public health and environmental regulations, making it more challenging for the U.S. to contest these actions on an international trade forum. This strategic approach enables China to selectively target specific industries without escalating the trade conflict overtly.</w:t>
      </w:r>
      <w:r/>
    </w:p>
    <w:p>
      <w:r/>
      <w:r>
        <w:t>Agriculture has been particularly affected, with China shifting its procurement of key commodities like soybeans, beef, and poultry to other countries. Once a significant importer of American agricultural products, China is now increasing its purchases from South America. Brazil and Argentina have become major suppliers of soybeans, with Brazil's market share in China expanding markedly. In terms of beef, countries such as Australia and New Zealand have stepped in to fill the void left by U.S. products, adhering to import requirements without the impediments currently faced by U.S. exports. The poultry market has also seen a rise in imports from South America as China continues to diversify its supply.</w:t>
      </w:r>
      <w:r/>
    </w:p>
    <w:p>
      <w:r/>
      <w:r>
        <w:t>This transition poses economic difficulties for American farmers, particularly those in key agricultural states such as Iowa and Nebraska, where farming is a cornerstone of local economies. The significant drop in soybean exports to China, exacerbated by stringent nontariff regulations that block shipments over minor regulatory discrepancies, intensifies the economic strain on rural communities reliant on these markets.</w:t>
      </w:r>
      <w:r/>
    </w:p>
    <w:p>
      <w:r/>
      <w:r>
        <w:t>China's reduction of U.S. energy imports, particularly LNG, is another crucial component of this shift. The country has curtailed its purchases of American natural gas amidst ongoing trade tensions, favouring suppliers from Qatar, Australia, and Russia who are perceived as less encumbered by regulatory hurdles. The reduction in reliance on U.S. energy has notable consequences, as American producers grapple with decreased access to the world's largest energy market.</w:t>
      </w:r>
      <w:r/>
    </w:p>
    <w:p>
      <w:r/>
      <w:r>
        <w:t>This strategic pivot has been in the making for years, illustrating China's long-term planning to lessen its dependence on U.S. goods. Since its accession to the World Trade Organization in 2001, China has systematically employed nontariff measures to manage imports across various sectors, including agriculture, electronics, and beyond. Historical instances of blocking imports, such as Canadian canola due to pest concerns, highlight this tactic designed to selectively target specific sectors while maintaining a facade of compliance with international trade norms.</w:t>
      </w:r>
      <w:r/>
    </w:p>
    <w:p>
      <w:r/>
      <w:r>
        <w:t>In response to the increasing trade tensions, China has not only restricted key exports to the U.S. but has also sought to strengthen its trade relations with other nations. Recent agreements with countries such as Spain to increase pork imports and collaborations with Southeast Asian nations for agricultural goods illustrate efforts to diversify and secure its supply chains outside of the U.S.</w:t>
      </w:r>
      <w:r/>
    </w:p>
    <w:p>
      <w:r/>
      <w:r>
        <w:t>The implications of these changes reverberate globally. As China strengthens its economic ties with Brazil, Australia, and others, these countries are witnessing economic benefits at the expense of U.S. exporters. American farmers and energy producers face the challenge of locating alternative markets, which may often be less lucrative than China.</w:t>
      </w:r>
      <w:r/>
    </w:p>
    <w:p>
      <w:r/>
      <w:r>
        <w:t>While discussions concerning support for affected farmers in the U.S. are underway, and energy companies are exploring markets in India and Southeast Asia, the task of replacing China's significant demand remains daunting. The process necessitates robust infrastructure and the establishment of new trade agreements.</w:t>
      </w:r>
      <w:r/>
    </w:p>
    <w:p>
      <w:r/>
      <w:r>
        <w:t>In summary, China's strategic reduction of reliance on U.S. agriculture and energy imports underscores a deliberate approach to diversify its supply chains while navigating trade pressures. The implementation of nontariff barriers has effectively limited the import of American goods while facilitating procurement from alternative suppliers around the world, resulting in considerable repercussions for U.S. farmers and energy producers and altering global trade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https://english.elpais.com/economy-and-business/2025-04-11/five-charts-that-explain-the-us-china-trade-relationship.html</w:t>
        </w:r>
      </w:hyperlink>
      <w:r>
        <w:t xml:space="preserve"> - This article provides insight into the complex trade relationship between the U.S. and China, highlighting the significant trade deficit and escalating trade tensions. It supports the claim of China's strategic shift away from U.S. goods due to ongoing trade disputes.</w:t>
      </w:r>
      <w:r/>
    </w:p>
    <w:p>
      <w:pPr>
        <w:pStyle w:val="ListNumber"/>
        <w:spacing w:line="240" w:lineRule="auto"/>
        <w:ind w:left="720"/>
      </w:pPr>
      <w:r/>
      <w:hyperlink r:id="rId11">
        <w:r>
          <w:rPr>
            <w:color w:val="0000EE"/>
            <w:u w:val="single"/>
          </w:rPr>
          <w:t>https://www.thedailystar.net/business/news/trade-war-the-us-china-holds-lot-more-cards-trump-may-think-fact-it-might-have-winning-hand-3869496</w:t>
        </w:r>
      </w:hyperlink>
      <w:r>
        <w:t xml:space="preserve"> - This piece discusses China's strategic leverage in the trade war, emphasizing its ability to respond firmly to U.S. tariffs and its efforts to diversify its supply chains. It aligns with the narrative of China expanding its global influence while reducing reliance on U.S. imports.</w:t>
      </w:r>
      <w:r/>
    </w:p>
    <w:p>
      <w:pPr>
        <w:pStyle w:val="ListNumber"/>
        <w:spacing w:line="240" w:lineRule="auto"/>
        <w:ind w:left="720"/>
      </w:pPr>
      <w:r/>
      <w:hyperlink r:id="rId12">
        <w:r>
          <w:rPr>
            <w:color w:val="0000EE"/>
            <w:u w:val="single"/>
          </w:rPr>
          <w:t>https://fortune.com/asia/2025/04/12/can-us-china-trade-survive-trump-tariffs</w:t>
        </w:r>
      </w:hyperlink>
      <w:r>
        <w:t xml:space="preserve"> - The article explores the impact of high tariffs on U.S.-China trade, suggesting that these barriers could severely reduce bilateral trade. This supports the claim that China is strategically employing nontariff measures to limit U.S. imports.</w:t>
      </w:r>
      <w:r/>
    </w:p>
    <w:p>
      <w:pPr>
        <w:pStyle w:val="ListNumber"/>
        <w:spacing w:line="240" w:lineRule="auto"/>
        <w:ind w:left="720"/>
      </w:pPr>
      <w:r/>
      <w:hyperlink r:id="rId13">
        <w:r>
          <w:rPr>
            <w:color w:val="0000EE"/>
            <w:u w:val="single"/>
          </w:rPr>
          <w:t>https://www.bloomberg.com/news/articles/2023-12-19/u-s-agriculture-secretary-says-china-s-purchases-of-u-s-soybeans-have-declined</w:t>
        </w:r>
      </w:hyperlink>
      <w:r>
        <w:t xml:space="preserve"> - Not available - please use general knowledge: Historically, China has been a significant market for U.S. soybeans. However, recent data indicates a decline in U.S. soybean exports to China, aligning with China's shift towards other suppliers like Brazil and Argentina.</w:t>
      </w:r>
      <w:r/>
    </w:p>
    <w:p>
      <w:pPr>
        <w:pStyle w:val="ListNumber"/>
        <w:spacing w:line="240" w:lineRule="auto"/>
        <w:ind w:left="720"/>
      </w:pPr>
      <w:r/>
      <w:hyperlink r:id="rId14">
        <w:r>
          <w:rPr>
            <w:color w:val="0000EE"/>
            <w:u w:val="single"/>
          </w:rPr>
          <w:t>https://www.reuters.com/markets/deals/us-energy-exports-to-china-plunge-as-tensions-rise-2023-02-16</w:t>
        </w:r>
      </w:hyperlink>
      <w:r>
        <w:t xml:space="preserve"> - Not available - substitute with general knowledge: The reduction in China's imports of U.S. energy, especially liquefied natural gas, reflects broader strategic moves by China to diversify its energy suppliers in response to rising trade tensions.</w:t>
      </w:r>
      <w:r/>
    </w:p>
    <w:p>
      <w:pPr>
        <w:pStyle w:val="ListNumber"/>
        <w:spacing w:line="240" w:lineRule="auto"/>
        <w:ind w:left="720"/>
      </w:pPr>
      <w:r/>
      <w:hyperlink r:id="rId15">
        <w:r>
          <w:rPr>
            <w:color w:val="0000EE"/>
            <w:u w:val="single"/>
          </w:rPr>
          <w:t>https://www.wsj.com/articles/china-brazil-agriculture-trade-deal-11669516934</w:t>
        </w:r>
      </w:hyperlink>
      <w:r>
        <w:t xml:space="preserve"> - Not available - please use general knowledge: China's agricultural trade agreements with countries like Brazil highlight its efforts to reduce dependence on U.S. imports and diversify supply chains. Such agreements contribute to China's strategic shift in global trade dynamics.</w:t>
      </w:r>
      <w:r/>
    </w:p>
    <w:p>
      <w:pPr>
        <w:pStyle w:val="ListNumber"/>
        <w:spacing w:line="240" w:lineRule="auto"/>
        <w:ind w:left="720"/>
      </w:pPr>
      <w:r/>
      <w:hyperlink r:id="rId16">
        <w:r>
          <w:rPr>
            <w:color w:val="0000EE"/>
            <w:u w:val="single"/>
          </w:rPr>
          <w:t>https://newspaceeconomy.ca/2025/04/12/chinas-quiet-shift-blocking-u-s-agriculture-and-energy-imports/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glish.elpais.com/economy-and-business/2025-04-11/five-charts-that-explain-the-us-china-trade-relationship.html" TargetMode="External"/><Relationship Id="rId11" Type="http://schemas.openxmlformats.org/officeDocument/2006/relationships/hyperlink" Target="https://www.thedailystar.net/business/news/trade-war-the-us-china-holds-lot-more-cards-trump-may-think-fact-it-might-have-winning-hand-3869496" TargetMode="External"/><Relationship Id="rId12" Type="http://schemas.openxmlformats.org/officeDocument/2006/relationships/hyperlink" Target="https://fortune.com/asia/2025/04/12/can-us-china-trade-survive-trump-tariffs" TargetMode="External"/><Relationship Id="rId13" Type="http://schemas.openxmlformats.org/officeDocument/2006/relationships/hyperlink" Target="https://www.bloomberg.com/news/articles/2023-12-19/u-s-agriculture-secretary-says-china-s-purchases-of-u-s-soybeans-have-declined" TargetMode="External"/><Relationship Id="rId14" Type="http://schemas.openxmlformats.org/officeDocument/2006/relationships/hyperlink" Target="https://www.reuters.com/markets/deals/us-energy-exports-to-china-plunge-as-tensions-rise-2023-02-16" TargetMode="External"/><Relationship Id="rId15" Type="http://schemas.openxmlformats.org/officeDocument/2006/relationships/hyperlink" Target="https://www.wsj.com/articles/china-brazil-agriculture-trade-deal-11669516934" TargetMode="External"/><Relationship Id="rId16" Type="http://schemas.openxmlformats.org/officeDocument/2006/relationships/hyperlink" Target="https://newspaceeconomy.ca/2025/04/12/chinas-quiet-shift-blocking-u-s-agriculture-and-energy-impo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