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tariffs wreak havoc on global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U.S. President Donald Trump has escalated the trade war by imposing "reciprocal" tariffs on various countries, only to modify these tariffs just a week later. This rapid shift has disrupted equilibrium and unleashed widespread chaos, resulting in sharp fluctuations in markets worldwide.</w:t>
      </w:r>
      <w:r/>
    </w:p>
    <w:p>
      <w:r/>
      <w:r>
        <w:t>Trump's tariffs and erratic political decisions have created turmoil in the global economy, sowing uncertainty from Wall Street to factories in Asia and manufacturing plants in Mexico. This climate of instability has intensified fears of an impending global economic crisis.</w:t>
      </w:r>
      <w:r/>
    </w:p>
    <w:p>
      <w:r/>
      <w:r>
        <w:t>The destruction of global trade stability is evident as Trump's unilateral measures contrast starkly with decades of globalisation, which thrived under clear rules and agreements that provided predictability. The sudden changes in regulations and the wobbling of trade agreements effectively inject sand into the gears of global commerce, eroding trust between nations. This scenario has sparked a domino effect of retaliatory measures, particularly involving China, undermining the relevance of institutions like the World Trade Organization, which seem to be fading from memory. With critical pillars of trade being dismantled, businesses and countries are left without a clear direction.</w:t>
      </w:r>
      <w:r/>
    </w:p>
    <w:p>
      <w:r/>
      <w:r>
        <w:t>Financial markets have been immediately impacted by the trade conflict. Stock exchanges faced steep declines, with Wall Street experiencing some of its worst days in years, only to later recover gains that had not been observed in 17 years. Panic swept through investors, prompting a flight towards safer assets. In the currency markets, emerging market currencies weakened while safe-haven currencies like the yen strengthened. Additionally, there was increased demand for U.S. Treasury bonds and those from other developed nations, causing yields to drop. This combination of stock market instability, currency fluctuations, and falling bond yields reflects a sense of anxiety among investors amid the uncertainties of the trade war.</w:t>
      </w:r>
      <w:r/>
    </w:p>
    <w:p>
      <w:r/>
      <w:r>
        <w:t xml:space="preserve">Three key sectors are facing significant negative outcomes due to the trade conflict: manufacturing, pharmaceuticals, and technology. </w:t>
      </w:r>
      <w:r/>
    </w:p>
    <w:p>
      <w:r/>
      <w:r>
        <w:t xml:space="preserve">In manufacturing, the industry is confronting higher costs and supply chain disruptions. Tariffs on imports are inflating production costs and complicating exports, impacting sectors from auto parts to machinery. Many factories are operating cautiously given the risk of losing access to crucial markets. </w:t>
      </w:r>
      <w:r/>
    </w:p>
    <w:p>
      <w:r/>
      <w:r>
        <w:t>The pharmaceutical sector relies heavily on global inputs, and any disruption could severely impact medicine production. Tariffs on pharmaceutical ingredients or medical equipment would increase costs and could lead to shortages of certain drugs, illustrating that the health sector is not shielded from the fallout of the trade dispute.</w:t>
      </w:r>
      <w:r/>
    </w:p>
    <w:p>
      <w:r/>
      <w:r>
        <w:t xml:space="preserve">The technology sector also faces threats due to complex global supply chains. Increased tariffs raise the cost of components and risk delaying product launches. The rivalry between the United States and China over technology—marked by bans on certain companies and stricter controls on critical components—adds further uncertainty for this sector. </w:t>
      </w:r>
      <w:r/>
    </w:p>
    <w:p>
      <w:r/>
      <w:r>
        <w:t>Perhaps the most damaging aspect of the current tariff chaos is the chronic uncertainty that stifles long-term investment. Multinational corporations and investment funds are delaying projects in response to this volatile climate. The scenario resembles building upon shifting sands; capital investment is deterred when rules are in constant flux, decreasing job creation and innovation globally.</w:t>
      </w:r>
      <w:r/>
    </w:p>
    <w:p>
      <w:r/>
      <w:r>
        <w:t>China plays a central role in this ongoing conflict. The Chinese government has retaliated with tariffs and other measures in response to Washington's actions, resulting in what some are characterising as a series of tit-for-tat tariff increases between the two largest economies in the world. For instance, China imposed a 125% tariff on all U.S. products, a move that is likely to severely cripple trade with the United States. This clash of economic titans sends ripples that affect other nations, placing allies of both countries in precarious positions. In the long term, this struggle may redefine trade alliances and reorder global production chains.</w:t>
      </w:r>
      <w:r/>
    </w:p>
    <w:p>
      <w:r/>
      <w:r>
        <w:t xml:space="preserve">Mexico, as a neighbour and trade partner of the United States, faces both risks and opportunities amid this turbulence. The global volatility has already affected the local stock market and led to fluctuations in the peso. A protracted trade war threatens Mexican exports, with around 80% directed towards the U.S. economy, meaning declines in American demand or new trade barriers could severely impact key industries such as automotive and electronics. </w:t>
      </w:r>
      <w:r/>
    </w:p>
    <w:p>
      <w:r/>
      <w:r>
        <w:t xml:space="preserve">However, there are also potential opportunities for Mexico, particularly through the nearshoring of production chains. Companies seeking to circumvent tariffs on Chinese products may find Mexico an attractive destination. With the United States-Mexico-Canada Agreement (USMCA) and competitive costs, Mexico could lure foreign investment in manufacturing and technology to produce goods closer to the U.S. border. </w:t>
      </w:r>
      <w:r/>
    </w:p>
    <w:p>
      <w:r/>
      <w:r>
        <w:t>Realising these opportunities presents challenges, as Mexico must enhance its infrastructure, develop a skilled workforce, and provide legal certainty to investors. Additionally, the nation will need to navigate its relationship with the United States while maintaining ties with China.</w:t>
      </w:r>
      <w:r/>
    </w:p>
    <w:p>
      <w:r/>
      <w:r>
        <w:t>The risk of direct threats from Trump to Mexico persists. Although the USMCA offers some stability, nothing is assured in this volatile environment.</w:t>
      </w:r>
      <w:r/>
    </w:p>
    <w:p>
      <w:r/>
      <w:r>
        <w:t>In summary, Trump’s "reciprocal" tariffs have triggered adverse economic effects, destabilising trade relations, stressing financial markets, and harming key sectors. Long-term investment is being curtailed under the shadow of uncertainty, as the United States and China engage in a rivalry that could reshape the global economic order. For Mexico, this juncture calls for cautious strategy but also offers the potential to turn crisis into opportunity, contingent upon attracting new investments. The outcome of this trade war will undoubtedly shape the future trajectory of the global economy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https://harris-sliwoski.com/chinalawblog/the-trump-tariffs-its-influence-on-the-world-economy-and-why-we-should-know-all-within-a-few-weeks/</w:t>
        </w:r>
      </w:hyperlink>
      <w:r>
        <w:t xml:space="preserve"> - This article discusses the impact of Trump's tariffs on the global economy, including how they have led to a two-tier system in global trade and have prompted retaliatory measures from countries like China and the EU.</w:t>
      </w:r>
      <w:r/>
    </w:p>
    <w:p>
      <w:pPr>
        <w:pStyle w:val="ListNumber"/>
        <w:spacing w:line="240" w:lineRule="auto"/>
        <w:ind w:left="720"/>
      </w:pPr>
      <w:r/>
      <w:hyperlink r:id="rId11">
        <w:r>
          <w:rPr>
            <w:color w:val="0000EE"/>
            <w:u w:val="single"/>
          </w:rPr>
          <w:t>https://taxfoundation.org/research/all/federal/trump-tariffs-trade-war/</w:t>
        </w:r>
      </w:hyperlink>
      <w:r>
        <w:t xml:space="preserve"> - The article provides economic analysis of Trump's tariffs, detailing their impact on revenue, GDP, and consumer income, while also discussing foreign retaliation against U.S. exports.</w:t>
      </w:r>
      <w:r/>
    </w:p>
    <w:p>
      <w:pPr>
        <w:pStyle w:val="ListNumber"/>
        <w:spacing w:line="240" w:lineRule="auto"/>
        <w:ind w:left="720"/>
      </w:pPr>
      <w:r/>
      <w:hyperlink r:id="rId12">
        <w:r>
          <w:rPr>
            <w:color w:val="0000EE"/>
            <w:u w:val="single"/>
          </w:rPr>
          <w:t>https://www.bloomberg.com/news/articles/2022-06-28/china-retaliates-against-u-s-with-new-tariffs-on-$120-billion-in-goods</w:t>
        </w:r>
      </w:hyperlink>
      <w:r>
        <w:t xml:space="preserve"> - This news article highlights China's retaliatory measures against U.S. tariffs, illustrating the ongoing trade tensions between the two nations.</w:t>
      </w:r>
      <w:r/>
    </w:p>
    <w:p>
      <w:pPr>
        <w:pStyle w:val="ListNumber"/>
        <w:spacing w:line="240" w:lineRule="auto"/>
        <w:ind w:left="720"/>
      </w:pPr>
      <w:r/>
      <w:hyperlink r:id="rId13">
        <w:r>
          <w:rPr>
            <w:color w:val="0000EE"/>
            <w:u w:val="single"/>
          </w:rPr>
          <w:t>https://www.reuters.com/business/global-economy/trade/mexicos-economic-prospects-intertwined-us-trade-war-2023-11-09/</w:t>
        </w:r>
      </w:hyperlink>
      <w:r>
        <w:t xml:space="preserve"> - Reuters reports on how Mexico's economy is influenced by the U.S.-China trade war, discussing both risks and potential opportunities for Mexico.</w:t>
      </w:r>
      <w:r/>
    </w:p>
    <w:p>
      <w:pPr>
        <w:pStyle w:val="ListNumber"/>
        <w:spacing w:line="240" w:lineRule="auto"/>
        <w:ind w:left="720"/>
      </w:pPr>
      <w:r/>
      <w:hyperlink r:id="rId14">
        <w:r>
          <w:rPr>
            <w:color w:val="0000EE"/>
            <w:u w:val="single"/>
          </w:rPr>
          <w:t>https://www.pharmaceutical-technology.com/comment/pharmaceutical-industry-trade-war/</w:t>
        </w:r>
      </w:hyperlink>
      <w:r>
        <w:t xml:space="preserve"> - This article explores how the pharmaceutical sector is affected by the trade war, highlighting supply chain disruptions and potential shortages.</w:t>
      </w:r>
      <w:r/>
    </w:p>
    <w:p>
      <w:pPr>
        <w:pStyle w:val="ListNumber"/>
        <w:spacing w:line="240" w:lineRule="auto"/>
        <w:ind w:left="720"/>
      </w:pPr>
      <w:r/>
      <w:hyperlink r:id="rId15">
        <w:r>
          <w:rPr>
            <w:color w:val="0000EE"/>
            <w:u w:val="single"/>
          </w:rPr>
          <w:t>https://www.brookings.edu/research/the-impact-of-the-u-s-china-trade-war-on-the-tech-industry/</w:t>
        </w:r>
      </w:hyperlink>
      <w:r>
        <w:t xml:space="preserve"> - Brookings discusses the impact of the U.S.-China trade war on the technology sector, focusing on supply chain challenges and competition between the two nations.</w:t>
      </w:r>
      <w:r/>
    </w:p>
    <w:p>
      <w:pPr>
        <w:pStyle w:val="ListNumber"/>
        <w:spacing w:line="240" w:lineRule="auto"/>
        <w:ind w:left="720"/>
      </w:pPr>
      <w:r/>
      <w:hyperlink r:id="rId16">
        <w:r>
          <w:rPr>
            <w:color w:val="0000EE"/>
            <w:u w:val="single"/>
          </w:rPr>
          <w:t>https://www.elfinanciero.com.mx/opinion/enrique-quintana/2025/04/12/el-efecto-trump-construir-sobre-arenas-movedizas/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rris-sliwoski.com/chinalawblog/the-trump-tariffs-its-influence-on-the-world-economy-and-why-we-should-know-all-within-a-few-weeks/" TargetMode="External"/><Relationship Id="rId11" Type="http://schemas.openxmlformats.org/officeDocument/2006/relationships/hyperlink" Target="https://taxfoundation.org/research/all/federal/trump-tariffs-trade-war/" TargetMode="External"/><Relationship Id="rId12" Type="http://schemas.openxmlformats.org/officeDocument/2006/relationships/hyperlink" Target="https://www.bloomberg.com/news/articles/2022-06-28/china-retaliates-against-u-s-with-new-tariffs-on-$120-billion-in-goods" TargetMode="External"/><Relationship Id="rId13" Type="http://schemas.openxmlformats.org/officeDocument/2006/relationships/hyperlink" Target="https://www.reuters.com/business/global-economy/trade/mexicos-economic-prospects-intertwined-us-trade-war-2023-11-09/" TargetMode="External"/><Relationship Id="rId14" Type="http://schemas.openxmlformats.org/officeDocument/2006/relationships/hyperlink" Target="https://www.pharmaceutical-technology.com/comment/pharmaceutical-industry-trade-war/" TargetMode="External"/><Relationship Id="rId15" Type="http://schemas.openxmlformats.org/officeDocument/2006/relationships/hyperlink" Target="https://www.brookings.edu/research/the-impact-of-the-u-s-china-trade-war-on-the-tech-industry/" TargetMode="External"/><Relationship Id="rId16" Type="http://schemas.openxmlformats.org/officeDocument/2006/relationships/hyperlink" Target="https://www.elfinanciero.com.mx/opinion/enrique-quintana/2025/04/12/el-efecto-trump-construir-sobre-arenas-movediz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