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economic ties with Southeast Asia at a crossroads amid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economic interactions with Southeast Asian nations, particularly Vietnam and Cambodia, are under scrutiny as the country grapples with its ongoing tariff standoff with the United States. The situation transcends mere economic concerns, spilling over into the realm of national security, and potentially reshaping regional dynamics across the Indo-Pacific region.</w:t>
      </w:r>
      <w:r/>
    </w:p>
    <w:p>
      <w:r/>
      <w:r>
        <w:t>Beijing's current economic model relies heavily on exporting both intermediate and finished goods to Southeast Asian countries. Vietnam and Cambodia serve as crucial partners in this strategy, as they re-export these goods to the United States, enabling China to mitigate the consequences of American tariffs by utilising these nations as indirect routes for trade. However, if Vietnam and Cambodia were to establish direct tariff or supply-chain agreements with Washington, effectively sidelining China, it could significantly destabilise this workaround.</w:t>
      </w:r>
      <w:r/>
    </w:p>
    <w:p>
      <w:r/>
      <w:r>
        <w:t>Two primary issues are at the forefront of concern for Beijing. Firstly, Chinese firms use Vietnam and Cambodia as channels to circumvent tariffs, a practice that could be curtailed by tighter trade frameworks with the U.S. These frameworks may include mechanisms to prevent "backdoor" exports, further complicating China's position in the region. Secondly, there is a growing apprehension that Southeast Asian economies may become wary of absorbing excess Chinese products, particularly if doing so risks economic repercussions or sanctions from Washington.</w:t>
      </w:r>
      <w:r/>
    </w:p>
    <w:p>
      <w:r/>
      <w:r>
        <w:t>In response to these challenges, which have profound strategic implications, Chinese President Xi Jinping is currently undertaking a three-nation tour that includes Vietnam, Cambodia, and Malaysia. This diplomatic push underscores Beijing's urgency to maintain its influence in the region. There are fears within China of a domino effect; should smaller Southeast Asian nations realign more closely with the U.S. economically, they could also shift in a strategic sense. Such movement could facilitate increased U.S. military presence, enhanced intelligence-sharing, and expanded technology cooperation within the region.</w:t>
      </w:r>
      <w:r/>
    </w:p>
    <w:p>
      <w:r/>
      <w:r>
        <w:t>For the United States, strengthening economic ties with Vietnam and Cambodia aligns with broader national security objectives. By deepening these relationships, the U.S. can reinforce its position under the Indo-Pacific Strategy, simultaneously diminishing China's influence. Economic realignments may also challenge Beijing's Belt and Road Initiative, particularly in Cambodia, where Chinese investments in infrastructure have recently surged.</w:t>
      </w:r>
      <w:r/>
    </w:p>
    <w:p>
      <w:r/>
      <w:r>
        <w:t xml:space="preserve">From a national security perspective, a reduction in China's economic leverage in Southeast Asia could significantly diminish its influence over U.S. supply chains and its operations in the South China Sea. There are at least three strategic advantages for the U.S. in this potential realignment. </w:t>
      </w:r>
      <w:r/>
    </w:p>
    <w:p>
      <w:r/>
      <w:r>
        <w:t>Firstly, improved bilateral collaborations with Southeast Asian nations could grant the U.S. enhanced access to critical maritime routes, ports, and digital infrastructure. Secondly, reducing dependencies on Chinese technology among allied nations would lower the risks associated with surveillance and intellectual property theft. Lastly, an economically intertwined Southeast Asia is likely to support regional norms that resist Beijing's revisionist policies, thereby promoting stability in the region.</w:t>
      </w:r>
      <w:r/>
    </w:p>
    <w:p>
      <w:r/>
      <w:r>
        <w:t>What may initially appear as a commercial contest between China and the U.S. is rife with strategic significance. A stronger pivot towards the U.S. by Vietnam and Cambodia could erode China’s means of cushioning against tariff impacts and dilute its economic diplomatic influence. As these dynamics unfold, the unfolding developments will be closely monitored, revealing the intricate interplay of trade, diplomacy, and security within the Indo-Pacific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https://www.france24.com/en/live-news/20250414-xi-warns-protectionism-leads-nowhere-as-starts-se-asia-tour-1</w:t>
        </w:r>
      </w:hyperlink>
      <w:r>
        <w:t xml:space="preserve"> - This article discusses Chinese President Xi Jinping's visit to Southeast Asia, including Vietnam and Cambodia, highlighting the economic cooperation between China and these nations, which supports the claim that China's economy relies on these countries for trade routes to the U.S. amid tariff conflicts.</w:t>
      </w:r>
      <w:r/>
    </w:p>
    <w:p>
      <w:pPr>
        <w:pStyle w:val="ListNumber"/>
        <w:spacing w:line="240" w:lineRule="auto"/>
        <w:ind w:left="720"/>
      </w:pPr>
      <w:r/>
      <w:hyperlink r:id="rId11">
        <w:r>
          <w:rPr>
            <w:color w:val="0000EE"/>
            <w:u w:val="single"/>
          </w:rPr>
          <w:t>https://www.globaltimes.cn/page/202504/1332099.shtml</w:t>
        </w:r>
      </w:hyperlink>
      <w:r>
        <w:t xml:space="preserve"> - The report elaborates on the strengthening of China-Vietnam relations, illustrating how both nations are collaborating to counteract U.S. trade policies, which aligns with the article's claims regarding the strategic importance of Vietnam and Cambodia in bypassing U.S. tariffs.</w:t>
      </w:r>
      <w:r/>
    </w:p>
    <w:p>
      <w:pPr>
        <w:pStyle w:val="ListNumber"/>
        <w:spacing w:line="240" w:lineRule="auto"/>
        <w:ind w:left="720"/>
      </w:pPr>
      <w:r/>
      <w:hyperlink r:id="rId12">
        <w:r>
          <w:rPr>
            <w:color w:val="0000EE"/>
            <w:u w:val="single"/>
          </w:rPr>
          <w:t>https://www.china-briefing.com/news/china-cambodia-trade-investment-opportunities/</w:t>
        </w:r>
      </w:hyperlink>
      <w:r>
        <w:t xml:space="preserve"> - This article highlights the significant growth in trade between China and Cambodia, reinforcing the notion that Cambodia is a critical partner in China's strategy to mitigate U.S. tariff impacts by serving as a re-export hub for Chinese goods.</w:t>
      </w:r>
      <w:r/>
    </w:p>
    <w:p>
      <w:pPr>
        <w:pStyle w:val="ListNumber"/>
        <w:spacing w:line="240" w:lineRule="auto"/>
        <w:ind w:left="720"/>
      </w:pPr>
      <w:r/>
      <w:hyperlink r:id="rId13">
        <w:r>
          <w:rPr>
            <w:color w:val="0000EE"/>
            <w:u w:val="single"/>
          </w:rPr>
          <w:t>https://www.morningstar.com/news/pr-newswire/20250414cn64275/global-times-xi-calls-on-china-vietnam-to-oppose-unilateral-bullying</w:t>
        </w:r>
      </w:hyperlink>
      <w:r>
        <w:t xml:space="preserve"> - This source discusses Xi Jinping's emphasis on strengthening China's trade ties with Vietnam to counter unilateral actions from the U.S., supporting the assertion that these relations are pivotal for China's economic strategy in the region.</w:t>
      </w:r>
      <w:r/>
    </w:p>
    <w:p>
      <w:pPr>
        <w:pStyle w:val="ListNumber"/>
        <w:spacing w:line="240" w:lineRule="auto"/>
        <w:ind w:left="720"/>
      </w:pPr>
      <w:r/>
      <w:hyperlink r:id="rId14">
        <w:r>
          <w:rPr>
            <w:color w:val="0000EE"/>
            <w:u w:val="single"/>
          </w:rPr>
          <w:t>https://www.cfr.org/blog/why-china-investing-17-billion-canal-cambodia</w:t>
        </w:r>
      </w:hyperlink>
      <w:r>
        <w:t xml:space="preserve"> - The analysis of China's investment in a major canal project in Cambodia underscores the depth of China's economic engagement with Cambodia, illustrating how these investments are part of a broader strategy to bolster influence amid complications from U.S. tariffs.</w:t>
      </w:r>
      <w:r/>
    </w:p>
    <w:p>
      <w:pPr>
        <w:pStyle w:val="ListNumber"/>
        <w:spacing w:line="240" w:lineRule="auto"/>
        <w:ind w:left="720"/>
      </w:pPr>
      <w:r/>
      <w:hyperlink r:id="rId15">
        <w:r>
          <w:rPr>
            <w:color w:val="0000EE"/>
            <w:u w:val="single"/>
          </w:rPr>
          <w:t>https://www.china-briefing.com/news/china-vietnam-strong-trade-relations/</w:t>
        </w:r>
      </w:hyperlink>
      <w:r>
        <w:t xml:space="preserve"> - This article discusses the ongoing trade relations and economic partnerships between China and Vietnam, which aligns with the claim that these partnerships are crucial for both nations in the context of U.S. economic policies.</w:t>
      </w:r>
      <w:r/>
    </w:p>
    <w:p>
      <w:pPr>
        <w:pStyle w:val="ListNumber"/>
        <w:spacing w:line="240" w:lineRule="auto"/>
        <w:ind w:left="720"/>
      </w:pPr>
      <w:r/>
      <w:hyperlink r:id="rId16">
        <w:r>
          <w:rPr>
            <w:color w:val="0000EE"/>
            <w:u w:val="single"/>
          </w:rPr>
          <w:t>https://wtop.com/j-j-green-national/2025/04/analysis-tariff-battle-with-china-could-deliver-us-national-security-victory/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ance24.com/en/live-news/20250414-xi-warns-protectionism-leads-nowhere-as-starts-se-asia-tour-1" TargetMode="External"/><Relationship Id="rId11" Type="http://schemas.openxmlformats.org/officeDocument/2006/relationships/hyperlink" Target="https://www.globaltimes.cn/page/202504/1332099.shtml" TargetMode="External"/><Relationship Id="rId12" Type="http://schemas.openxmlformats.org/officeDocument/2006/relationships/hyperlink" Target="https://www.china-briefing.com/news/china-cambodia-trade-investment-opportunities/" TargetMode="External"/><Relationship Id="rId13" Type="http://schemas.openxmlformats.org/officeDocument/2006/relationships/hyperlink" Target="https://www.morningstar.com/news/pr-newswire/20250414cn64275/global-times-xi-calls-on-china-vietnam-to-oppose-unilateral-bullying" TargetMode="External"/><Relationship Id="rId14" Type="http://schemas.openxmlformats.org/officeDocument/2006/relationships/hyperlink" Target="https://www.cfr.org/blog/why-china-investing-17-billion-canal-cambodia" TargetMode="External"/><Relationship Id="rId15" Type="http://schemas.openxmlformats.org/officeDocument/2006/relationships/hyperlink" Target="https://www.china-briefing.com/news/china-vietnam-strong-trade-relations/" TargetMode="External"/><Relationship Id="rId16" Type="http://schemas.openxmlformats.org/officeDocument/2006/relationships/hyperlink" Target="https://wtop.com/j-j-green-national/2025/04/analysis-tariff-battle-with-china-could-deliver-us-national-security-vi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