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CtrlChain and NewCold develop integrated digital platform to transform cold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CtrlChain and NewCold have announced the advancement of their strategic partnership with the development of an integrated, technology-driven solution designed to transform supply chain operations across the cold storage and transportation industry. This collaborative effort aims to create a unified system combining warehousing, transport, and digital platforms in order to improve efficiency and resilience within logistics operations.</w:t>
      </w:r>
      <w:r/>
    </w:p>
    <w:p>
      <w:r/>
      <w:r>
        <w:t>The initiative seeks to address a common problem in today’s logistics landscape, where fragmented and disconnected tools often result in operational inefficiencies. These inefficiencies complicate capacity management, adaptation to shifting demand, regulatory compliance, and timely responses to delays, increasing the risk of missed business opportunities.</w:t>
      </w:r>
      <w:r/>
    </w:p>
    <w:p>
      <w:r/>
      <w:r>
        <w:t>Giovanni Gubbels, CEO of CtrlChain, highlighted the ambitions of the partnership stating, “Through our partnership with NewCold, we are building a connected supply chain ecosystem that not only anticipates risks but also improves demand forecasting and automates operations.” Gubbels has also been appointed Vice President of Transport and Digital at NewCold to support closer integration of expertise and accelerate digital transformation in the joint solution. He will collaborate directly with NewCold’s leadership team, including Founder and CEO Bram Hage and Executive Vice President Digital Simon Taylor.</w:t>
      </w:r>
      <w:r/>
    </w:p>
    <w:p>
      <w:r/>
      <w:r>
        <w:t>Bram Hage emphasised the company’s commitment to greater transparency and integration across the supply chain. Speaking to Logistics Business, he said, “We are pushing the industry toward greater transparency by breaking down barriers and integrating data from all supply chain stakeholders into a single, centralized place. This allows businesses to manage operations from start to finish in one place, making them more resilient to disruptions and better positioned for future growth.”</w:t>
      </w:r>
      <w:r/>
    </w:p>
    <w:p>
      <w:r/>
      <w:r>
        <w:t>The new solution builds on existing logistics tools such as transportation management systems (TMS) and control towers but aims to unify these previously siloed applications into a comprehensive ecosystem. This integration provides companies with complete visibility over their operations, enabling improved route optimisation, inventory management, cost control, and strategic decision-making. Enhanced data connectivity is expected to help businesses reduce waste, increase profitability, and maintain competitiveness in a rapidly evolving market.</w:t>
      </w:r>
      <w:r/>
    </w:p>
    <w:p>
      <w:r/>
      <w:r>
        <w:t>Since their collaboration began in 2022, CtrlChain and NewCold have offered a wide array of logistics services including warehousing, brokerage, managed transportation, and asset-based transport. The development of this integrated platform marks a further step in their ongoing effort to innovate and improve sustainability and operational efficiency within the cold chain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https://trans.info/ctrlchain-and-newcold-deepen-partnership-to-build-a-fully-integrated-supply-chain-solution-409132</w:t>
        </w:r>
      </w:hyperlink>
      <w:r>
        <w:t xml:space="preserve"> - This URL supports the claim that CtrlChain and NewCold are developing a fully integrated supply chain solution that combines warehousing, transport, and digital platforms. It also mentions Giovanni Gubbels' appointment as Vice President of Transport and Digital at NewCold.</w:t>
      </w:r>
      <w:r/>
    </w:p>
    <w:p>
      <w:pPr>
        <w:pStyle w:val="ListNumber"/>
        <w:spacing w:line="240" w:lineRule="auto"/>
        <w:ind w:left="720"/>
      </w:pPr>
      <w:r/>
      <w:hyperlink r:id="rId11">
        <w:r>
          <w:rPr>
            <w:color w:val="0000EE"/>
            <w:u w:val="single"/>
          </w:rPr>
          <w:t>https://trans.info/en/ctrlchain-and-newcold-deepen-partnership-to-build-a-fully-integrated-supply-chain-solution-409132</w:t>
        </w:r>
      </w:hyperlink>
      <w:r>
        <w:t xml:space="preserve"> - This URL provides additional details about the partnership between CtrlChain and NewCold, highlighting their goal to create a connected supply chain ecosystem and improve demand forecasting and operational automation.</w:t>
      </w:r>
      <w:r/>
    </w:p>
    <w:p>
      <w:pPr>
        <w:pStyle w:val="ListNumber"/>
        <w:spacing w:line="240" w:lineRule="auto"/>
        <w:ind w:left="720"/>
      </w:pPr>
      <w:r/>
      <w:hyperlink r:id="rId12">
        <w:r>
          <w:rPr>
            <w:color w:val="0000EE"/>
            <w:u w:val="single"/>
          </w:rPr>
          <w:t>https://www.logisticsbusiness.com/transport-distribution/cold-chain-logistics/cold-storage-and-transport-supply-chain-solution/</w:t>
        </w:r>
      </w:hyperlink>
      <w:r>
        <w:t xml:space="preserve"> - This URL corroborates the announcement of the strategic partnership between CtrlChain and NewCold, focusing on developing a technology-driven solution for the cold storage and transportation industry.</w:t>
      </w:r>
      <w:r/>
    </w:p>
    <w:p>
      <w:pPr>
        <w:pStyle w:val="ListNumber"/>
        <w:spacing w:line="240" w:lineRule="auto"/>
        <w:ind w:left="720"/>
      </w:pPr>
      <w:r/>
      <w:hyperlink r:id="rId13">
        <w:r>
          <w:rPr>
            <w:color w:val="0000EE"/>
            <w:u w:val="single"/>
          </w:rPr>
          <w:t>https://ctrlchain.com/en-us/news/strategic-partnership-new-cold</w:t>
        </w:r>
      </w:hyperlink>
      <w:r>
        <w:t xml:space="preserve"> - Although not directly related to the partnership with NewCold, this URL shows CtrlChain's involvement in strategic partnerships, reflecting its overall strategy for global expansion and logistics improvement.</w:t>
      </w:r>
      <w:r/>
    </w:p>
    <w:p>
      <w:pPr>
        <w:pStyle w:val="ListNumber"/>
        <w:spacing w:line="240" w:lineRule="auto"/>
        <w:ind w:left="720"/>
      </w:pPr>
      <w:r/>
      <w:hyperlink r:id="rId14">
        <w:r>
          <w:rPr>
            <w:color w:val="0000EE"/>
            <w:u w:val="single"/>
          </w:rPr>
          <w:t>https://newcold.com/haven-ventures</w:t>
        </w:r>
      </w:hyperlink>
      <w:r>
        <w:t xml:space="preserve"> - This URL mentions CtrlChain's expansion and its relationship with Haven Ventures, which is part of the NewCold Group, highlighting the strategic investments in innovation and efficiency.</w:t>
      </w:r>
      <w:r/>
    </w:p>
    <w:p>
      <w:pPr>
        <w:pStyle w:val="ListNumber"/>
        <w:spacing w:line="240" w:lineRule="auto"/>
        <w:ind w:left="720"/>
      </w:pPr>
      <w:r/>
      <w:hyperlink r:id="rId9">
        <w:r>
          <w:rPr>
            <w:color w:val="0000EE"/>
            <w:u w:val="single"/>
          </w:rPr>
          <w:t>https://www.noahwire.com</w:t>
        </w:r>
      </w:hyperlink>
      <w:r>
        <w:t xml:space="preserve"> - This URL is the source of the original article about CtrlChain and NewCold's partnership, although it is not directly linked to specific claims within the text.</w:t>
      </w:r>
      <w:r/>
    </w:p>
    <w:p>
      <w:pPr>
        <w:pStyle w:val="ListNumber"/>
        <w:spacing w:line="240" w:lineRule="auto"/>
        <w:ind w:left="720"/>
      </w:pPr>
      <w:r/>
      <w:hyperlink r:id="rId15">
        <w:r>
          <w:rPr>
            <w:color w:val="0000EE"/>
            <w:u w:val="single"/>
          </w:rPr>
          <w:t>https://news.google.com/rss/articles/CBMixgFBVV95cUxNUF9qQlliTUJIV2JGbTRTaWRWeFlDbjBWcnNUS29ES1hXQnhDVldGME1QTHRScUFkRDZrTUE0aE1ZcmhRQlpqRmtPYWttRkx2MmR0bERXR256aDNLcWkwcUZ2V3RUQ3pjU0RSUGpFR2hmV3AwN2ZveG1ESFR5SUVTb1RVeTFLOGtsVmxNTGwxdTUxYW9tUS1PMXB3V1dvcktTMEhwRXZSR0ZGeG5QUWdVQm1lVGw1OFVpWjg3Sm5aZGc5amZJQk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ans.info/ctrlchain-and-newcold-deepen-partnership-to-build-a-fully-integrated-supply-chain-solution-409132" TargetMode="External"/><Relationship Id="rId11" Type="http://schemas.openxmlformats.org/officeDocument/2006/relationships/hyperlink" Target="https://trans.info/en/ctrlchain-and-newcold-deepen-partnership-to-build-a-fully-integrated-supply-chain-solution-409132" TargetMode="External"/><Relationship Id="rId12" Type="http://schemas.openxmlformats.org/officeDocument/2006/relationships/hyperlink" Target="https://www.logisticsbusiness.com/transport-distribution/cold-chain-logistics/cold-storage-and-transport-supply-chain-solution/" TargetMode="External"/><Relationship Id="rId13" Type="http://schemas.openxmlformats.org/officeDocument/2006/relationships/hyperlink" Target="https://ctrlchain.com/en-us/news/strategic-partnership-new-cold" TargetMode="External"/><Relationship Id="rId14" Type="http://schemas.openxmlformats.org/officeDocument/2006/relationships/hyperlink" Target="https://newcold.com/haven-ventures" TargetMode="External"/><Relationship Id="rId15" Type="http://schemas.openxmlformats.org/officeDocument/2006/relationships/hyperlink" Target="https://news.google.com/rss/articles/CBMixgFBVV95cUxNUF9qQlliTUJIV2JGbTRTaWRWeFlDbjBWcnNUS29ES1hXQnhDVldGME1QTHRScUFkRDZrTUE0aE1ZcmhRQlpqRmtPYWttRkx2MmR0bERXR256aDNLcWkwcUZ2V3RUQ3pjU0RSUGpFR2hmV3AwN2ZveG1ESFR5SUVTb1RVeTFLOGtsVmxNTGwxdTUxYW9tUS1PMXB3V1dvcktTMEhwRXZSR0ZGeG5QUWdVQm1lVGw1OFVpWjg3Sm5aZGc5amZJQk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