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Teck Resources pivots export strategy as US-China tariffs disrupt Red Dog mine shipments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Teck Resources Navigates Turbulent Waters: The Red Dog Mine and the Impact of US-China Tariffs</w:t>
      </w:r>
      <w:r/>
    </w:p>
    <w:p>
      <w:r/>
      <w:r>
        <w:t>The Arctic’s Red Dog mine, owned by Teck Resources, stands as a crucial player in the global zinc and lead markets, yielding approximately 5% and 2.5% of the global supply of these metals, respectively. However, recent tariffs enacted amid escalating US-China trade tensions have complicated matters for the largest zinc mine in the world. Teck is currently in discussions to redirect a significant portion of its output away from China, the dominant consumer of these metals, a move that represents both a strategic necessity and a substantial logistical challenge.</w:t>
      </w:r>
      <w:r/>
    </w:p>
    <w:p>
      <w:r/>
      <w:r>
        <w:t>China's smelters, such as Nanfang Nonferrous Metals Group and Zhuzhou Smelter Group, have become essential markets for Teck, consuming more than 20% of its mined zinc production. With the abrupt implementation of tariffs by Beijing on American goods—triggered by parallel US levies—Teck has found its shipments caught in a binding vice of economic policy and trade restrictions. The company’s CEO, Jonathan Price, acknowledged the difficulties posed by these tariffs, stating, “Given the levels of tariffs being placed on imports from the US into China, that creates challenges with supply at the moment,” as he addressed investors on an earnings call.</w:t>
      </w:r>
      <w:r/>
    </w:p>
    <w:p>
      <w:r/>
      <w:r>
        <w:t>Teck's efforts to mitigate potential losses involve a series of strategic negotiations. Members of Teck's commercial team have recently travelled to China to engage with key clients about adjusting their sales contracts. The options on the table include the possibility of swapping semi-processed zinc concentrates from Red Dog with supplies sourced from Teck's mines outside the US or even from third-party producers. Price noted the team's proactive approach, highlighting the flexibility of their commercial strategy in these trying times.</w:t>
      </w:r>
      <w:r/>
    </w:p>
    <w:p>
      <w:r/>
      <w:r>
        <w:t>Notably, this is not the first instance where Red Dog's output has been impacted by US-China trade disputes. The mine's operations faced similar difficulties during the Trump administration, which imposed significant tariffs on US exports of zinc and lead. During that period, Teck and its clients had managed to collaboratively absorb the costs, facilitating continued trade. However, the current landscape, marked by increased tariffs, presents heightened challenges in fostering such compromises.</w:t>
      </w:r>
      <w:r/>
    </w:p>
    <w:p>
      <w:r/>
      <w:r>
        <w:t>Despite these pressures, a silver lining exists in the timeline of Red Dog's operations; the mine will only commence shipments in the summer months, post ice melt and migratory patterns of caribou. This seasonal constraint allows Teck some breathing room to navigate the complexities of their supply chain, aiming to export around $2 billion worth of zinc within a narrow four-month window before the harsh Alaskan winter returns.</w:t>
      </w:r>
      <w:r/>
    </w:p>
    <w:p>
      <w:r/>
      <w:r>
        <w:t>While Teck has remained tight-lipped on specific details of the ongoing negotiations, the company’s spokesperson refrained from commenting on the particulars yet confirmed that shipments are scheduled to begin in July. The strong global demand for zinc concentrations provides a backdrop of optimism, especially as Teck’s diversified customer base may offer alternative markets amid ongoing trade discussions.</w:t>
      </w:r>
      <w:r/>
    </w:p>
    <w:p>
      <w:r/>
      <w:r>
        <w:t>Overall, the ongoing tumult of US-China trade relations serves as a reminder of the intricate ties that bind global commodities and the cascading effects of political decisions on industrial operations. As Teck Resources continues to seek out innovative pathways for their zinc exports, the outcomes of these strategic discussions will undoubtedly reverberate through the industry's broader landscape.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https://mqworld.com/2025/05/07/red-dog-zinc-mine-gets-caught-in-us-china-tariff-turmoil/</w:t>
        </w:r>
      </w:hyperlink>
      <w:r>
        <w:t xml:space="preserve"> - Please view link - unable to able to access data</w:t>
      </w:r>
      <w:r/>
    </w:p>
    <w:p>
      <w:pPr>
        <w:pStyle w:val="ListNumber"/>
        <w:spacing w:line="240" w:lineRule="auto"/>
        <w:ind w:left="720"/>
      </w:pPr>
      <w:r/>
      <w:hyperlink r:id="rId11">
        <w:r>
          <w:rPr>
            <w:color w:val="0000EE"/>
            <w:u w:val="single"/>
          </w:rPr>
          <w:t>https://www.reuters.com/markets/commodities/us-adds-10-more-mining-projects-fast-track-permitting-list-2025-05-02/</w:t>
        </w:r>
      </w:hyperlink>
      <w:r>
        <w:t xml:space="preserve"> - The U.S. government has added 10 new mining projects to the FAST-41 federal permitting initiative, aiming to accelerate critical mineral production. This expansion includes ventures in copper, palladium, uranium, silver, and titanium dioxide, with notable entries such as Teck Resources' copper and nickel mine in Minnesota. The initiative seeks to streamline infrastructure approvals and boost transparency, following a previous announcement of 10 initial projects. Additionally, President Trump has initiated an investigation into imposing new tariffs on all U.S. critical mineral imports, intensifying trade tensions with global partners, particularly targeting China's dominance in the sector.</w:t>
      </w:r>
      <w:r/>
    </w:p>
    <w:p>
      <w:pPr>
        <w:pStyle w:val="ListNumber"/>
        <w:spacing w:line="240" w:lineRule="auto"/>
        <w:ind w:left="720"/>
      </w:pPr>
      <w:r/>
      <w:hyperlink r:id="rId12">
        <w:r>
          <w:rPr>
            <w:color w:val="0000EE"/>
            <w:u w:val="single"/>
          </w:rPr>
          <w:t>https://www.ft.com/content/e5276cc0-110c-4a9a-add9-bbd4a2d3f9d0</w:t>
        </w:r>
      </w:hyperlink>
      <w:r>
        <w:t xml:space="preserve"> - Jonathan Price, CEO of Teck Resources, discusses the company's resilience and adaptability in the mining industry. Reflecting on his career, including navigating a hostile takeover attempt by Glencore in 2023, Price emphasizes the importance of engaging with people and hands-on involvement in implementing changes. Under his leadership, Teck sold its coal business to a Glencore-led consortium for $9 billion. Price focuses on investing in copper amidst rising demand driven by the energy transition and underscores the significance of resource availability and governmental support, such as permitting reform, to ensure the successful delivery of the energy transition.</w:t>
      </w:r>
      <w:r/>
    </w:p>
    <w:p>
      <w:pPr>
        <w:pStyle w:val="ListNumber"/>
        <w:spacing w:line="240" w:lineRule="auto"/>
        <w:ind w:left="720"/>
      </w:pPr>
      <w:r/>
      <w:hyperlink r:id="rId10">
        <w:r>
          <w:rPr>
            <w:color w:val="0000EE"/>
            <w:u w:val="single"/>
          </w:rPr>
          <w:t>https://www.reuters.com/markets/commodities/miner-teck-plans-sell-asia-avoid-us-tariffs-2025-03-04/</w:t>
        </w:r>
      </w:hyperlink>
      <w:r>
        <w:t xml:space="preserve"> - Canadian mining company Teck Resources is developing plans to sell zinc to Asia instead of the U.S. to circumvent tariffs imposed by the Trump administration on Canadian imports. CEO Jonathan Price announced this strategy at the PDAC mining industry conference in Toronto, stating that Teck has been reserving warehousing capacity and port space in Canada to export metals to Asia. The 25% tariffs on imports from Canada and Mexico took effect on Tuesday, launching new trade conflicts with the United States’ three biggest trading partners. Economists expect U.S. companies to bear the cost of those tariffs.</w:t>
      </w:r>
      <w:r/>
    </w:p>
    <w:p>
      <w:pPr>
        <w:pStyle w:val="ListNumber"/>
        <w:spacing w:line="240" w:lineRule="auto"/>
        <w:ind w:left="720"/>
      </w:pPr>
      <w:r/>
      <w:hyperlink r:id="rId13">
        <w:r>
          <w:rPr>
            <w:color w:val="0000EE"/>
            <w:u w:val="single"/>
          </w:rPr>
          <w:t>https://www.princegeorgenow.com/optimized/fetch_story/145167/1</w:t>
        </w:r>
      </w:hyperlink>
      <w:r>
        <w:t xml:space="preserve"> - Teck Resources Ltd. anticipates finding alternative trade routes for some of its refined metals if the U.S. imposes tariffs. CEO Jonathan Price mentioned that border taxes shouldn't have a material impact on Teck overall, but the company will adjust as needed. Teck exports most of its copper and zinc concentrates to Asia and Europe, thus avoiding the proposed 25% tariffs on Canadian goods. However, output from Teck’s refinery in Trail, B.C., including zinc, lead, and specialty metals like germanium, indium, and sulfur products, are sold into the U.S., and the company is likely to find alternatives for these products.</w:t>
      </w:r>
      <w:r/>
    </w:p>
    <w:p>
      <w:pPr>
        <w:pStyle w:val="ListNumber"/>
        <w:spacing w:line="240" w:lineRule="auto"/>
        <w:ind w:left="720"/>
      </w:pPr>
      <w:r/>
      <w:hyperlink r:id="rId14">
        <w:r>
          <w:rPr>
            <w:color w:val="0000EE"/>
            <w:u w:val="single"/>
          </w:rPr>
          <w:t>https://www.mining.com/web/teck-ceo-says-miner-could-sell-to-asia-to-avoid-trumps-new-tariffs/</w:t>
        </w:r>
      </w:hyperlink>
      <w:r>
        <w:t xml:space="preserve"> - At the PDAC mining industry conference in Toronto, Teck Resources CEO Jonathan Price announced the company's plan to shift zinc exports from the U.S. to Asian markets in response to new tariffs imposed by the Trump administration. Teck has been developing a contingency plan for months, including reserving warehousing capacity and port space in Canada to facilitate exports to Asia. The 25% tariffs on imports from Canada and Mexico took effect on Tuesday, launching new trade conflicts with the United States’ three biggest trading partners. Economists expect U.S. companies to bear the cost of those tariffs.</w:t>
      </w:r>
      <w:r/>
    </w:p>
    <w:p>
      <w:pPr>
        <w:pStyle w:val="ListNumber"/>
        <w:spacing w:line="240" w:lineRule="auto"/>
        <w:ind w:left="720"/>
      </w:pPr>
      <w:r/>
      <w:hyperlink r:id="rId15">
        <w:r>
          <w:rPr>
            <w:color w:val="0000EE"/>
            <w:u w:val="single"/>
          </w:rPr>
          <w:t>https://www.investing.com/news/stock-market-news/teck-resources-plans-to-sell-zinc-to-asia-amid-us-tariffs-93CH-3906276</w:t>
        </w:r>
      </w:hyperlink>
      <w:r>
        <w:t xml:space="preserve"> - In response to the newly imposed tariffs by the Trump administration on Canadian imports, Teck Resources Ltd., a Canadian miner, is considering selling zinc to Asian markets instead of the U.S. This information was shared by the company's CEO, Jonathan Price, at the PDAC mining industry conference in Toronto. Teck Resources traditionally sells zinc to the U.S. market. However, due to the new tariffs, the company has been developing a contingency plan for several months, according to Price. As part of this plan, the company has been securing warehousing capacity and seeking to reserve space in ports to facilitate the export of metals to Asia.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qworld.com/2025/05/07/red-dog-zinc-mine-gets-caught-in-us-china-tariff-turmoil/" TargetMode="External"/><Relationship Id="rId10" Type="http://schemas.openxmlformats.org/officeDocument/2006/relationships/hyperlink" Target="https://www.reuters.com/markets/commodities/miner-teck-plans-sell-asia-avoid-us-tariffs-2025-03-04/" TargetMode="External"/><Relationship Id="rId11" Type="http://schemas.openxmlformats.org/officeDocument/2006/relationships/hyperlink" Target="https://www.reuters.com/markets/commodities/us-adds-10-more-mining-projects-fast-track-permitting-list-2025-05-02/" TargetMode="External"/><Relationship Id="rId12" Type="http://schemas.openxmlformats.org/officeDocument/2006/relationships/hyperlink" Target="https://www.ft.com/content/e5276cc0-110c-4a9a-add9-bbd4a2d3f9d0" TargetMode="External"/><Relationship Id="rId13" Type="http://schemas.openxmlformats.org/officeDocument/2006/relationships/hyperlink" Target="https://www.princegeorgenow.com/optimized/fetch_story/145167/1" TargetMode="External"/><Relationship Id="rId14" Type="http://schemas.openxmlformats.org/officeDocument/2006/relationships/hyperlink" Target="https://www.mining.com/web/teck-ceo-says-miner-could-sell-to-asia-to-avoid-trumps-new-tariffs/" TargetMode="External"/><Relationship Id="rId15" Type="http://schemas.openxmlformats.org/officeDocument/2006/relationships/hyperlink" Target="https://www.investing.com/news/stock-market-news/teck-resources-plans-to-sell-zinc-to-asia-amid-us-tariffs-93CH-390627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