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war disruption threatens holiday retail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Navigating the Chaos of the U.S.-China Trade War Ahead of the Holidays</w:t>
      </w:r>
      <w:r/>
    </w:p>
    <w:p>
      <w:r/>
      <w:r>
        <w:t>As the festive season approaches, the ongoing U.S.-China trade war continues to cast a significant shadow over global retail dynamics. Both consumers and retailers are bracing for potential disruptions largely due to the unpredictability of tariffs, which have already created considerable logjams in supply chains. Despite some retailers beginning to feel a slight relief from the administration's selective allowances and negotiations, an overarching, transparent trade policy remains elusive. This persistent uncertainty threatens to exacerbate the logistical challenges faced by businesses as they prepare for the critical holiday shopping period.</w:t>
      </w:r>
      <w:r/>
    </w:p>
    <w:p>
      <w:r/>
      <w:r>
        <w:t>The heavy tariffs imposed by the Trump administration have triggered a series of unconventional workarounds. Recent reports from the Korean Customs Service revealed that over $20 million worth of goods from China were discovered disguised as Korean exports intended for the U.S. This alarming trend encapsulates the lengths to which companies are going to circumvent American Country of Origin requirements. Indonesia, too, is returning to plans to impose significant tariffs on Chinese textiles, amid concerns that they are being used as a re-export hub to sidestep U.S. tariffs. These strategies, however, are seen more as desperate measures rather than elements of a coherent trade policy.</w:t>
      </w:r>
      <w:r/>
    </w:p>
    <w:p>
      <w:r/>
      <w:r>
        <w:t>As a result of these developments, global supply chains are experiencing unprecedented disruptions, leading to major delays and obstructions in production and shipment schedules. Retailers, who typically secure most goods for back-to-school and holiday seasons between May and August, now face an unpredictable landscape. Consistency in market outlook is vital for American brands, particularly in the run-up to the holiday season. Nevertheless, many are now unable to maintain their usual forecasting and production planning, which adds an extra layer of tension as they anticipate bare shelves and depleted fulfillment centres come Christmas.</w:t>
      </w:r>
      <w:r/>
    </w:p>
    <w:p>
      <w:r/>
      <w:r>
        <w:t>Historically, U.S. retailers like Walmart have depended on a stable sourcing framework, cultivated over decades since its establishment in Hong Kong. The recent upheavals highlight not only a departure from this business model but also raise questions about the U.S.'s long-standing economic relationship with China. The narrative that the U.S. is losing out to China is increasingly difficult to substantiate when examining data that shows significant GDP growth in the U.S. even alongside a decline in manufacturing jobs. The ongoing shift to reshoring efforts does not appear poised to revert these trends, as many suppliers have noted a lack of relevant manufacturing capacity within the U.S.</w:t>
      </w:r>
      <w:r/>
    </w:p>
    <w:p>
      <w:r/>
      <w:r>
        <w:t>As complexities further intensify, the imposition of tariffs is resulting in rising operational costs across industries, compelling businesses to reconsider their supply chain strategies. Companies are diversifying their sourcing to mitigate risks, with many looking towards emerging markets like Vietnam. This shift is reflective of a broader trend among U.S. firms attempting to reduce dependency on China, though replicating the sophisticated supply chain that China has built over the years remains a Herculean task.</w:t>
      </w:r>
      <w:r/>
    </w:p>
    <w:p>
      <w:r/>
      <w:r>
        <w:t>The looming tariffs are expected to have a direct impact on consumer purchasing behaviour, particularly during the crucial holiday shopping period. Retailers are facing significant pressure to adjust their pricing strategies in anticipation of new tariffs that could take effect later this year. Companies, such as PVH Corp., are voicing concerns about how these economic pressures may influence their earnings forecasts and pricing mechanisms. The ongoing trade dispute has already compelled bargain chains like Dollar Tree and Dollar General to indicate potential price increases, illustrating the far-reaching consequences of the trade war on consumer choices.</w:t>
      </w:r>
      <w:r/>
    </w:p>
    <w:p>
      <w:r/>
      <w:r>
        <w:t>Despite the chaos, there are signs of cautious optimism. Some sourcing managers in Hong Kong have noted a glimmer of hope that the tariffs may be reduced, potentially leading to a more stable environment for fulfilling summer orders and production. However, as negotiations with key players like China remain fraught, the path to resolution appears clouded. Trump’s unilateral approach to exemptions and tariff adjustments suggests a patchwork method rather than a solid framework for establishing long-term trade relations.</w:t>
      </w:r>
      <w:r/>
    </w:p>
    <w:p>
      <w:r/>
      <w:r>
        <w:t>Ultimately, both American and Chinese businesses continue to navigate these turbulent waters, grappling with the reality that their fates are intertwined. While certain deals and negotiations may temporarily alleviate some pressures, the overarching uncertainty is likely to linger, compounding the complications that retailers face during this pivotal season. As companies brace for an unpredictable holiday season, contingency planning and adaptive supply chain strategies will be paramount in mitigating the impacts of the ongoing trade tensions.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[5]</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13">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[2]</w:t>
        </w:r>
      </w:hyperlink>
      <w:r/>
    </w:p>
    <w:p>
      <w:pPr>
        <w:pStyle w:val="ListBullet"/>
        <w:spacing w:line="240" w:lineRule="auto"/>
        <w:ind w:left="720"/>
      </w:pPr>
      <w:r/>
      <w:r>
        <w:t xml:space="preserve">Paragraph 6 – </w:t>
      </w:r>
      <w:hyperlink r:id="rId12">
        <w:r>
          <w:rPr>
            <w:color w:val="0000EE"/>
            <w:u w:val="single"/>
          </w:rPr>
          <w:t>[5]</w:t>
        </w:r>
      </w:hyperlink>
      <w:r>
        <w:t xml:space="preserve">, </w:t>
      </w:r>
      <w:hyperlink r:id="rId10">
        <w:r>
          <w:rPr>
            <w:color w:val="0000EE"/>
            <w:u w:val="single"/>
          </w:rPr>
          <w:t>[7]</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[2]</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https://therobinreport.com/u-s-china-trade-war-chaos-for-christmas/?utm_source=rss&amp;utm_medium=rss&amp;utm_campaign=u-s-china-trade-war-chaos-for-christmas</w:t>
        </w:r>
      </w:hyperlink>
      <w:r>
        <w:t xml:space="preserve"> - Please view link - unable to able to access data</w:t>
      </w:r>
      <w:r/>
    </w:p>
    <w:p>
      <w:pPr>
        <w:pStyle w:val="ListNumber"/>
        <w:spacing w:line="240" w:lineRule="auto"/>
        <w:ind w:left="720"/>
      </w:pPr>
      <w:r/>
      <w:hyperlink r:id="rId15">
        <w:r>
          <w:rPr>
            <w:color w:val="0000EE"/>
            <w:u w:val="single"/>
          </w:rPr>
          <w:t>https://www.rmit.edu.vn/news/all-news/2025/feb/navigating-us-china-trade-war-shifts-risks-and-gains</w:t>
        </w:r>
      </w:hyperlink>
      <w:r>
        <w:t xml:space="preserve"> - This article discusses how the US-China trade war has led to shifts in global supply chains, with companies diversifying their sourcing strategies to mitigate risks. It highlights Vietnam's emergence as a primary beneficiary of this shift, as businesses seek alternative manufacturing hubs. The piece also addresses the challenges posed by rising costs and increased trade scrutiny, emphasizing the need for companies to balance efficiency with risk management in their supply chain strategies.</w:t>
      </w:r>
      <w:r/>
    </w:p>
    <w:p>
      <w:pPr>
        <w:pStyle w:val="ListNumber"/>
        <w:spacing w:line="240" w:lineRule="auto"/>
        <w:ind w:left="720"/>
      </w:pPr>
      <w:r/>
      <w:hyperlink r:id="rId13">
        <w:r>
          <w:rPr>
            <w:color w:val="0000EE"/>
            <w:u w:val="single"/>
          </w:rPr>
          <w:t>https://dclcorp.com/blog/supply-chain/impact-us-china-tariffs/</w:t>
        </w:r>
      </w:hyperlink>
      <w:r>
        <w:t xml:space="preserve"> - This blog post examines the impact of US-China tariffs on e-commerce and logistics. It details the 20% tariff imposed on Chinese imports and its effects on various industries, including consumer electronics. The article discusses how these tariffs lead to higher operational costs, necessitate supply chain diversification, and result in longer transit times due to increased customs processing. It also explores changes in consumer behavior, such as a shift towards domestic alternatives and used goods, in response to rising prices.</w:t>
      </w:r>
      <w:r/>
    </w:p>
    <w:p>
      <w:pPr>
        <w:pStyle w:val="ListNumber"/>
        <w:spacing w:line="240" w:lineRule="auto"/>
        <w:ind w:left="720"/>
      </w:pPr>
      <w:r/>
      <w:hyperlink r:id="rId11">
        <w:r>
          <w:rPr>
            <w:color w:val="0000EE"/>
            <w:u w:val="single"/>
          </w:rPr>
          <w:t>https://www.spglobal.com/ratings/en/research/articles/190624-global-trade-at-a-crossroads-as-tensions-escalate-u-s-companies-try-to-diversify-supply-chains-away-from-china-11037519</w:t>
        </w:r>
      </w:hyperlink>
      <w:r>
        <w:t xml:space="preserve"> - This article analyzes the impact of escalating US-China trade tensions on global trade and supply chains. It highlights how US companies are diversifying their supply chains away from China, sourcing more from countries like India, Malaysia, South Korea, Taiwan, and Vietnam. The piece discusses the challenges of replicating China's integrated technology supply chain elsewhere and the potential costs associated with this diversification. It also notes that while companies are mitigating some impacts through trade diversion and supply chain adjustments, the escalating dispute increases adverse credit effects.</w:t>
      </w:r>
      <w:r/>
    </w:p>
    <w:p>
      <w:pPr>
        <w:pStyle w:val="ListNumber"/>
        <w:spacing w:line="240" w:lineRule="auto"/>
        <w:ind w:left="720"/>
      </w:pPr>
      <w:r/>
      <w:hyperlink r:id="rId12">
        <w:r>
          <w:rPr>
            <w:color w:val="0000EE"/>
            <w:u w:val="single"/>
          </w:rPr>
          <w:t>https://theconversation.com/a-brief-guide-to-how-the-china-us-trade-war-will-affect-your-holiday-shopping-128586</w:t>
        </w:r>
      </w:hyperlink>
      <w:r>
        <w:t xml:space="preserve"> - This article provides an overview of how the China-US trade war affects holiday shopping. It explains the implementation of new 15% tariffs on a range of consumer goods, including electronics and toys, set to take effect in December. The piece discusses the potential for higher prices for consumers and the uncertainty retailers face in adjusting their strategies. It also highlights the dilemma shoppers face in deciding whether to purchase items now or risk higher prices later due to the tariffs.</w:t>
      </w:r>
      <w:r/>
    </w:p>
    <w:p>
      <w:pPr>
        <w:pStyle w:val="ListNumber"/>
        <w:spacing w:line="240" w:lineRule="auto"/>
        <w:ind w:left="720"/>
      </w:pPr>
      <w:r/>
      <w:hyperlink r:id="rId14">
        <w:r>
          <w:rPr>
            <w:color w:val="0000EE"/>
            <w:u w:val="single"/>
          </w:rPr>
          <w:t>https://cbk.bschool.cuhk.edu.hk/supply-chains-find-new-routes-amid-trade-war/</w:t>
        </w:r>
      </w:hyperlink>
      <w:r>
        <w:t xml:space="preserve"> - This article explores how global supply chains are adapting amid the US-China trade war. It discusses the complexities companies face in balancing efficiency with risk mitigation, leading to the reassessment of supplier networks. The piece highlights that suppliers in countries like Vietnam and Mexico cannot fully substitute China in an end-to-end capacity and continue to rely on Chinese inputs, resulting in maintained indirect connections between the US and China. It emphasizes the need for companies to review dependencies beyond primary suppliers to fortify supply chains.</w:t>
      </w:r>
      <w:r/>
    </w:p>
    <w:p>
      <w:pPr>
        <w:pStyle w:val="ListNumber"/>
        <w:spacing w:line="240" w:lineRule="auto"/>
        <w:ind w:left="720"/>
      </w:pPr>
      <w:r/>
      <w:hyperlink r:id="rId10">
        <w:r>
          <w:rPr>
            <w:color w:val="0000EE"/>
            <w:u w:val="single"/>
          </w:rPr>
          <w:t>https://apnews.com/us-china-trade-dispute-weighing-on-retail-sector-0cbe5b23b7ba4d36a95097a2f6b9ae81</w:t>
        </w:r>
      </w:hyperlink>
      <w:r>
        <w:t xml:space="preserve"> - This article discusses the impact of the US-China trade dispute on the retail sector. It highlights how retailers, such as PVH Corp., are expressing concern over tariffs squeezing their businesses, leading to adjustments in earnings forecasts. The piece also notes that companies like Dollar Tree and Dollar General are warning of potential price increases if tariffs on imports from China go into effect, reflecting the broader challenges retailers face due to the ongoing trade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obinreport.com/u-s-china-trade-war-chaos-for-christmas/?utm_source=rss&amp;utm_medium=rss&amp;utm_campaign=u-s-china-trade-war-chaos-for-christmas" TargetMode="External"/><Relationship Id="rId10" Type="http://schemas.openxmlformats.org/officeDocument/2006/relationships/hyperlink" Target="https://apnews.com/us-china-trade-dispute-weighing-on-retail-sector-0cbe5b23b7ba4d36a95097a2f6b9ae81" TargetMode="External"/><Relationship Id="rId11" Type="http://schemas.openxmlformats.org/officeDocument/2006/relationships/hyperlink" Target="https://www.spglobal.com/ratings/en/research/articles/190624-global-trade-at-a-crossroads-as-tensions-escalate-u-s-companies-try-to-diversify-supply-chains-away-from-china-11037519" TargetMode="External"/><Relationship Id="rId12" Type="http://schemas.openxmlformats.org/officeDocument/2006/relationships/hyperlink" Target="https://theconversation.com/a-brief-guide-to-how-the-china-us-trade-war-will-affect-your-holiday-shopping-128586" TargetMode="External"/><Relationship Id="rId13" Type="http://schemas.openxmlformats.org/officeDocument/2006/relationships/hyperlink" Target="https://dclcorp.com/blog/supply-chain/impact-us-china-tariffs/" TargetMode="External"/><Relationship Id="rId14" Type="http://schemas.openxmlformats.org/officeDocument/2006/relationships/hyperlink" Target="https://cbk.bschool.cuhk.edu.hk/supply-chains-find-new-routes-amid-trade-war/" TargetMode="External"/><Relationship Id="rId15" Type="http://schemas.openxmlformats.org/officeDocument/2006/relationships/hyperlink" Target="https://www.rmit.edu.vn/news/all-news/2025/feb/navigating-us-china-trade-war-shifts-risks-and-g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