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 convenes top defence makers in Delhi to boost production amid rising Pakistan tensions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Amidst escalating tensions with Pakistan, the Indian government has convened leading defence manufacturers for critical discussions scheduled in Delhi next week. This urgent meeting illustrates a proactive stance by the Indian administration, aiming to enhance the nation's strategic production capabilities in the face of recent border hostilities. Babasaheb Neelkanth Kalyani, Chairman and Managing Director of Bharat Forge Limited, confirmed this significant gathering, stating, “We have been called to Delhi next week, our team is going. Cannot say more,” in an interview with media outlets. His remarks have further ignited speculation regarding the government's immediate defence priorities.</w:t>
      </w:r>
      <w:r/>
    </w:p>
    <w:p>
      <w:r/>
      <w:r>
        <w:t xml:space="preserve">The backdrop for this meeting includes recent incidents such as reported drone and missile assaults from Pakistan on Jammu, prompting India's retaliatory operation, dubbed “Operation Sindoor.” This mission, executed in early May 2025, reportedly neutralized nine terror camps situated in Pakistan and Pakistan-occupied Kashmir. Such military actions underscore the heightened urgency for India to fortify its defence capabilities as the geopolitical landscape becomes increasingly volatile. </w:t>
      </w:r>
      <w:r/>
    </w:p>
    <w:p>
      <w:r/>
      <w:r>
        <w:t>The upcoming discussions are expected to cover a wide spectrum of crucial topics, ranging from the potential award of new defence contracts to directives aimed at accelerating existing production timelines. Notably, Bharat Forge is involved in a pivotal ₹6,900 crore agreement with the Ministry of Defence for the supply of 307 Advanced Towed Artillery Gun Systems (ATAGS), of which Bharat Forge is contractually obliged to deliver 184 units valued at ₹4,140 crore. These initiatives align seamlessly with the government’s overarching policy frameworks, namely the ‘Aatmanirbhar Bharat’ (Self-reliant India) and ‘Make in India’ programs, which are focused on nurturing a robust domestic defence industrial base.</w:t>
      </w:r>
      <w:r/>
    </w:p>
    <w:p>
      <w:r/>
      <w:r>
        <w:t>Bharat Forge itself has established a formidable presence in the global manufacturing landscape, holding the title of the world’s second-largest forging manufacturer, right after Germany's ThyssenKrupp. The company has strategically expanded its footprint in defence through its subsidiary, Kalyani Strategic Systems Ltd. (KSSL). KSSL's portfolio includes production of advanced artillery systems, armoured vehicles, air defence solutions, and various types of ammunition. A significant achievement has been the indigenous development of the ATAGS, a 155mm/52 calibre artillery gun that has garnered international acclaim for its unprecedented firing range of 48 kilometres.</w:t>
      </w:r>
      <w:r/>
    </w:p>
    <w:p>
      <w:r/>
      <w:r>
        <w:t>Under Mr. Kalyani’s leadership, Bharat Forge has also formed critical alliances with eminent international defence firms such as Rafael Advanced Defence Systems and Elbit Systems, aiming to incorporate cutting-edge technologies into India's military arsenal. Furthermore, the company plays a key role in the Indian Air Force’s Close-In Weapon System (CIWS) programme and is advancing its capabilities in developing precision-guided munitions, jet engines, and sophisticated naval systems, including marine gas turbine engines for the Indian Navy. This multifaceted approach is indicative of an ambitious agenda toward strengthening India's indigenous defence manufacturing ecosystem amidst ongoing regional conflicts.</w:t>
      </w:r>
      <w:r/>
    </w:p>
    <w:p>
      <w:r/>
      <w:r>
        <w:t>As India grapples with increased threats, particularly from its neighbour to the northwest, the alignment of public policy with the initiatives of prominent defence manufacturers could prove crucial. With a defense budget allocation of ₹6.81 lakh crore for FY2025-26 reinforcing this commitment, similar dialogues and collaborations may not only revitalise existing contracts but could also trigger new opportunities that bolster India's defence readiness in an increasingly challenging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https://defence.in/threads/govt-urgently-convenes-defence-manufacturers-for-strategic-production-discussions-in-delhi-may-trigger-new-contracts-amid-pak-tensions.14040/</w:t>
        </w:r>
      </w:hyperlink>
      <w:r>
        <w:t xml:space="preserve"> - Please view link - unable to able to access data</w:t>
      </w:r>
      <w:r/>
    </w:p>
    <w:p>
      <w:pPr>
        <w:pStyle w:val="ListNumber"/>
        <w:spacing w:line="240" w:lineRule="auto"/>
        <w:ind w:left="720"/>
      </w:pPr>
      <w:r/>
      <w:hyperlink r:id="rId11">
        <w:r>
          <w:rPr>
            <w:color w:val="0000EE"/>
            <w:u w:val="single"/>
          </w:rPr>
          <w:t>https://www.indiatoday.in/amp/india-today-insight/story/has-budget-2025-buffed-defence-up-enough-against-looming-china-pakistan-threat-2673589-2025-02-02</w:t>
        </w:r>
      </w:hyperlink>
      <w:r>
        <w:t xml:space="preserve"> - This article discusses India's defense budget allocation for FY2025-26, emphasizing the government's commitment to modernizing defense capabilities amid perceived threats from China and Pakistan. It highlights the allocation of ₹6.81 lakh crore for the Ministry of Defence, with a significant portion earmarked for procurement through domestic sources, aiming to bolster self-reliance in defense manufacturing.</w:t>
      </w:r>
      <w:r/>
    </w:p>
    <w:p>
      <w:pPr>
        <w:pStyle w:val="ListNumber"/>
        <w:spacing w:line="240" w:lineRule="auto"/>
        <w:ind w:left="720"/>
      </w:pPr>
      <w:r/>
      <w:hyperlink r:id="rId12">
        <w:r>
          <w:rPr>
            <w:color w:val="0000EE"/>
            <w:u w:val="single"/>
          </w:rPr>
          <w:t>https://en.wikipedia.org/wiki/2025_India%E2%80%93Pakistan_standoff</w:t>
        </w:r>
      </w:hyperlink>
      <w:r>
        <w:t xml:space="preserve"> - This Wikipedia page provides an overview of the 2025 India–Pakistan standoff, detailing the bilateral crisis that began on April 23, 2025, following the Pahalgam attack. It covers the escalation of tensions, military actions, diplomatic responses, and international reactions, offering a comprehensive timeline and analysis of the conflict.</w:t>
      </w:r>
      <w:r/>
    </w:p>
    <w:p>
      <w:pPr>
        <w:pStyle w:val="ListNumber"/>
        <w:spacing w:line="240" w:lineRule="auto"/>
        <w:ind w:left="720"/>
      </w:pPr>
      <w:r/>
      <w:hyperlink r:id="rId13">
        <w:r>
          <w:rPr>
            <w:color w:val="0000EE"/>
            <w:u w:val="single"/>
          </w:rPr>
          <w:t>https://en.wikipedia.org/wiki/2025_India_civil_defence_mock_drill</w:t>
        </w:r>
      </w:hyperlink>
      <w:r>
        <w:t xml:space="preserve"> - This article details the 2025 India civil defense mock drill, code-named Operation Abhyaas, conducted on May 7, 2025, across 244 districts. Organized by the Ministry of Home Affairs and coordinated by the National Disaster Management Authority, the drill aimed to enhance civilian readiness against potential hostile threats, particularly in response to escalating tensions with Pakistan following the Pahalgam attack.</w:t>
      </w:r>
      <w:r/>
    </w:p>
    <w:p>
      <w:pPr>
        <w:pStyle w:val="ListNumber"/>
        <w:spacing w:line="240" w:lineRule="auto"/>
        <w:ind w:left="720"/>
      </w:pPr>
      <w:r/>
      <w:hyperlink r:id="rId14">
        <w:r>
          <w:rPr>
            <w:color w:val="0000EE"/>
            <w:u w:val="single"/>
          </w:rPr>
          <w:t>https://en.wikipedia.org/wiki/2025_India%E2%80%93Pakistan_strikes</w:t>
        </w:r>
      </w:hyperlink>
      <w:r>
        <w:t xml:space="preserve"> - This Wikipedia page outlines the 2025 India–Pakistan strikes, focusing on Operation Sindoor launched by India on May 7, 2025. It describes the military actions taken by India, targeting alleged terrorist infrastructure in Pakistan, and the subsequent responses and claims from both nations, providing a detailed account of the military escalation.</w:t>
      </w:r>
      <w:r/>
    </w:p>
    <w:p>
      <w:pPr>
        <w:pStyle w:val="ListNumber"/>
        <w:spacing w:line="240" w:lineRule="auto"/>
        <w:ind w:left="720"/>
      </w:pPr>
      <w:r/>
      <w:hyperlink r:id="rId15">
        <w:r>
          <w:rPr>
            <w:color w:val="0000EE"/>
            <w:u w:val="single"/>
          </w:rPr>
          <w:t>https://en.wikipedia.org/wiki/2025_India%E2%80%93Pakistan_conflict_protests</w:t>
        </w:r>
      </w:hyperlink>
      <w:r>
        <w:t xml:space="preserve"> - This article covers the protests related to the 2025 India–Pakistan conflict, highlighting demonstrations by the Indian diaspora in Europe, particularly in the United Kingdom and France, in response to the Pahalgam attack and subsequent military actions. It provides insights into the international reactions and the impact of the conflict on diaspora communities.</w:t>
      </w:r>
      <w:r/>
    </w:p>
    <w:p>
      <w:pPr>
        <w:pStyle w:val="ListNumber"/>
        <w:spacing w:line="240" w:lineRule="auto"/>
        <w:ind w:left="720"/>
      </w:pPr>
      <w:r/>
      <w:hyperlink r:id="rId16">
        <w:r>
          <w:rPr>
            <w:color w:val="0000EE"/>
            <w:u w:val="single"/>
          </w:rPr>
          <w:t>https://en.wikipedia.org/wiki/2025_India%E2%80%93Pakistan_border_skirmishes</w:t>
        </w:r>
      </w:hyperlink>
      <w:r>
        <w:t xml:space="preserve"> - This Wikipedia page details the 2025 India–Pakistan border skirmishes, including the events of Operation Sindoor and the retaliatory actions by both nations. It provides a comprehensive timeline of the skirmishes, military operations, and the broader context of the conflict, offering insights into the escalation of tensions along the India-Pakistan border.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efence.in/threads/govt-urgently-convenes-defence-manufacturers-for-strategic-production-discussions-in-delhi-may-trigger-new-contracts-amid-pak-tensions.14040/" TargetMode="External"/><Relationship Id="rId11" Type="http://schemas.openxmlformats.org/officeDocument/2006/relationships/hyperlink" Target="https://www.indiatoday.in/amp/india-today-insight/story/has-budget-2025-buffed-defence-up-enough-against-looming-china-pakistan-threat-2673589-2025-02-02" TargetMode="External"/><Relationship Id="rId12" Type="http://schemas.openxmlformats.org/officeDocument/2006/relationships/hyperlink" Target="https://en.wikipedia.org/wiki/2025_India%E2%80%93Pakistan_standoff" TargetMode="External"/><Relationship Id="rId13" Type="http://schemas.openxmlformats.org/officeDocument/2006/relationships/hyperlink" Target="https://en.wikipedia.org/wiki/2025_India_civil_defence_mock_drill" TargetMode="External"/><Relationship Id="rId14" Type="http://schemas.openxmlformats.org/officeDocument/2006/relationships/hyperlink" Target="https://en.wikipedia.org/wiki/2025_India%E2%80%93Pakistan_strikes" TargetMode="External"/><Relationship Id="rId15" Type="http://schemas.openxmlformats.org/officeDocument/2006/relationships/hyperlink" Target="https://en.wikipedia.org/wiki/2025_India%E2%80%93Pakistan_conflict_protests" TargetMode="External"/><Relationship Id="rId16" Type="http://schemas.openxmlformats.org/officeDocument/2006/relationships/hyperlink" Target="https://en.wikipedia.org/wiki/2025_India%E2%80%93Pakistan_border_skirmish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