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Arabia targets Europe with strategic mineral deals amid aerospace supply chain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Saudi Arabia is actively pursuing partnerships with Europe, particularly France, to explore new opportunities for its mineral resources and bolster its industrial capabilities. Most notably, the kingdom is promoting its titanium and aluminium supplies as strategic materials for the European aerospace sector. During a recent visit, Bandar Al Khorayef, the Minister of Industry and Mineral Resources, highlighted the importance of these materials to address the supply chain pressures currently faced by manufacturers like Airbus and Safran, especially in light of geopolitical tensions.</w:t>
      </w:r>
      <w:r/>
    </w:p>
    <w:p>
      <w:r/>
      <w:r>
        <w:t>The urgency in Saudi Arabia's overtures comes against a backdrop of supply chain disruptions exacerbated by ongoing sanctions against Russia, which had previously supplied a substantial amount of titanium. These developments have led European companies, including Airbus, to seek alternative sources to mitigate risks associated with reliance on Russian materials. An industry expert noted that during discussions with Saudi officials, the emphasis was placed on diversifying sourcing, even as the current production levels still fall short of meeting the demands of major aerospace manufacturers.</w:t>
      </w:r>
      <w:r/>
    </w:p>
    <w:p>
      <w:r/>
      <w:r>
        <w:t>Saudi Arabia's ambitious plans also include obtaining certification for its aluminium to meet Airbus standards for use in aircraft fuselages. This certification is part of broader efforts to develop various minerals and industrial materials, harnessing resources such as bauxite, phosphate, and a variety of rare earth elements discovered through an extensive geological exploration programme initiated in 2018. These explorations have reportedly increased the estimated mineral reserves of the country from $1.3 trillion to a staggering $2.5 trillion.</w:t>
      </w:r>
      <w:r/>
    </w:p>
    <w:p>
      <w:r/>
      <w:r>
        <w:t>To solidify these ambitions, Al Khorayef announced the government's approval to negotiate a formal agreement with the French government regarding rare metals. This dialogue includes discussions with French energy companies, such as Orano, focusing on uranium extraction techniques from phosphate—pushing forward with a strategy highlighted earlier this year by the Saudi Energy Minister, which centres on enriching and commercialising uranium as part of Saudi Arabia's industrial growth strategy.</w:t>
      </w:r>
      <w:r/>
    </w:p>
    <w:p>
      <w:r/>
      <w:r>
        <w:t>With the backdrop of geopolitical shifts, including the war in Ukraine and burgeoning trade tensions with the U.S., there is a clear vision within the Saudi government to position the kingdom as an attractive industrial hub. Al Khorayef suggested that companies facing sanctions could establish operations in Saudi Arabia for export purposes, benefiting from a more stable regulatory environment that encourages joint ventures.</w:t>
      </w:r>
      <w:r/>
    </w:p>
    <w:p>
      <w:r/>
      <w:r>
        <w:t>Saudi Arabia's quest for technological localization and industry investment is further evidenced by collaborations with major international players. The kingdom has partnered with Boeing and Tasnee to enhance its aviation-grade titanium alloy production capabilities, aiming to foster a robust domestic aerospace industry. Such developments are integral to Saudi Vision 2030, the kingdom's ambitious plan to diversify its economy and deepen the involvement of the private sector in various industries.</w:t>
      </w:r>
      <w:r/>
    </w:p>
    <w:p>
      <w:r/>
      <w:r>
        <w:t>This strategic pivot not only addresses immediate industrial needs but also positions Saudi Arabia as a crucial player in the global supply chain for aerospace materials, setting the stage for enhanced cooperation with European powers looking to secure reliable and high-quality resources in a rapidly evolving geopolitical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https://energynews.pro/en/saudi-arabia-offers-titanium-and-aluminium-to-france-to-strengthen-its-industry/</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https://www.reuters.com/business/aerospace-defense/help-airbus-macron-pressed-canada-ease-russia-titanium-sanctions-2024-05-30/</w:t>
        </w:r>
      </w:hyperlink>
      <w:r>
        <w:t xml:space="preserve"> - In May 2024, French President Emmanuel Macron personally intervened to persuade Canadian Prime Minister Justin Trudeau to grant Airbus and other aerospace firms exemptions from sanctions on Russian titanium. This diplomatic effort aimed to alleviate supply chain disruptions caused by Canada's sanctions, which had impacted the aerospace industry. The sanctions had affected companies like Airbus, which relies on Russian titanium for aircraft components. The exemptions were granted after diplomatic and industrial pressure, highlighting the challenges Western nations face in imposing sanctions without harming their own industries.</w:t>
      </w:r>
      <w:r/>
    </w:p>
    <w:p>
      <w:pPr>
        <w:pStyle w:val="ListNumber"/>
        <w:spacing w:line="240" w:lineRule="auto"/>
        <w:ind w:left="720"/>
      </w:pPr>
      <w:r/>
      <w:hyperlink r:id="rId12">
        <w:r>
          <w:rPr>
            <w:color w:val="0000EE"/>
            <w:u w:val="single"/>
          </w:rPr>
          <w:t>https://english.aawsat.com/home/article/4184351/saudi-arabia-signs-agreement-develop-aviation-grade-titanium-alloy-value-chains</w:t>
        </w:r>
      </w:hyperlink>
      <w:r>
        <w:t xml:space="preserve"> - In February 2023, Saudi Arabia's Ministry of Investment signed an agreement with Tasnee and Boeing to explore potential investments and development opportunities in the aviation-grade titanium alloy value chain within the Kingdom. Tasnee, a Saudi industrial conglomerate, produces approximately 15,500 tons of titanium sponge annually, accounting for 10% of global production. This collaboration aims to enhance the titanium value chain, serving intermediate industries and contributing to Saudi Arabia's Vision 2030 by localizing technology for advanced industries and boosting the private sector's contribution to the GDP.</w:t>
      </w:r>
      <w:r/>
    </w:p>
    <w:p>
      <w:pPr>
        <w:pStyle w:val="ListNumber"/>
        <w:spacing w:line="240" w:lineRule="auto"/>
        <w:ind w:left="720"/>
      </w:pPr>
      <w:r/>
      <w:hyperlink r:id="rId13">
        <w:r>
          <w:rPr>
            <w:color w:val="0000EE"/>
            <w:u w:val="single"/>
          </w:rPr>
          <w:t>https://www.arabnews.com/node/2439111/business-economy</w:t>
        </w:r>
      </w:hyperlink>
      <w:r>
        <w:t xml:space="preserve"> - In January 2024, Saudi Arabia's Minister of Industry and Mineral Resources, Bandar Alkhorayef, announced a 90% increase in the country's estimated untapped mineral potential, raising it from $1.3 trillion to $2.5 trillion. This revision is based on new discoveries of rare earth elements and an increase in volumes of minerals like phosphate, gold, zinc, and copper. The minister emphasized that this estimate is based on only 30% of the Arabian Shield exploration, suggesting significant potential remains to be discovered with further investment in exploration.</w:t>
      </w:r>
      <w:r/>
    </w:p>
    <w:p>
      <w:pPr>
        <w:pStyle w:val="ListNumber"/>
        <w:spacing w:line="240" w:lineRule="auto"/>
        <w:ind w:left="720"/>
      </w:pPr>
      <w:r/>
      <w:hyperlink r:id="rId14">
        <w:r>
          <w:rPr>
            <w:color w:val="0000EE"/>
            <w:u w:val="single"/>
          </w:rPr>
          <w:t>https://www.arabianbusiness.com/industries/technology/saudi-french-firms-ink-deal-to-set-up-aircraft-parts-manufacturing-hub</w:t>
        </w:r>
      </w:hyperlink>
      <w:r>
        <w:t xml:space="preserve"> - In December 2021, Saudi Arabian Military Industries (SAMI), a subsidiary of the Public Investment Fund, signed a joint venture agreement with France's FIGEAC AÉRO Group and the Saudi Arabian Industrial Investments Company (Dussur) to establish SAMI FIGEAC AÉRO Manufacturing. This partnership aims to develop Saudi Arabia's aerostructure manufacturing capabilities, train local engineers and technicians, and boost the localization of military and civil aerospace industries in line with Saudi Vision 2030. The initial focus will be on machining and processing light alloy (aluminum) and hard metal (titanium) aerospace parts.</w:t>
      </w:r>
      <w:r/>
    </w:p>
    <w:p>
      <w:pPr>
        <w:pStyle w:val="ListNumber"/>
        <w:spacing w:line="240" w:lineRule="auto"/>
        <w:ind w:left="720"/>
      </w:pPr>
      <w:r/>
      <w:hyperlink r:id="rId15">
        <w:r>
          <w:rPr>
            <w:color w:val="0000EE"/>
            <w:u w:val="single"/>
          </w:rPr>
          <w:t>https://www.zawya.com/en/projects/industry/boeing-signs-pact-to-develop-titanium-value-chains-in-saudi-arabia-d0q509r0</w:t>
        </w:r>
      </w:hyperlink>
      <w:r>
        <w:t xml:space="preserve"> - In 2023, Boeing, Saudi industrial conglomerate Tasnee, and the Ministry of Investment (MISA) signed a Memorandum of Understanding to develop aviation-grade titanium alloy value chains in Saudi Arabia. Tasnee produces about 15,500 tons of titanium sponge annually, accounting for 10% of global production. This collaboration aims to enhance the titanium value chain, serving intermediate industries and contributing to Saudi Arabia's Vision 2030 by localizing technology for advanced industries and boosting the private sector's contribution to the GDP.</w:t>
      </w:r>
      <w:r/>
    </w:p>
    <w:p>
      <w:pPr>
        <w:pStyle w:val="ListNumber"/>
        <w:spacing w:line="240" w:lineRule="auto"/>
        <w:ind w:left="720"/>
      </w:pPr>
      <w:r/>
      <w:hyperlink r:id="rId16">
        <w:r>
          <w:rPr>
            <w:color w:val="0000EE"/>
            <w:u w:val="single"/>
          </w:rPr>
          <w:t>https://www.ajot.com/news/boeing-airbus-working-with-saudi-arabia-on-metals-for-planes</w:t>
        </w:r>
      </w:hyperlink>
      <w:r>
        <w:t xml:space="preserve"> - In May 2024, Saudi Arabia announced collaborations with Boeing and Airbus to get its aluminum and titanium approved for use in their aircraft. This initiative aims to help the aerospace manufacturers overcome supply chain challenges related to securing lightweight metals. The discussions also include the possibility of producing more aircraft components locally, aligning with Saudi Arabia's efforts to diversify its economy and develop its manufacturing sector as part of Vision 2030.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ergynews.pro/en/saudi-arabia-offers-titanium-and-aluminium-to-france-to-strengthen-its-industry/" TargetMode="External"/><Relationship Id="rId11" Type="http://schemas.openxmlformats.org/officeDocument/2006/relationships/hyperlink" Target="https://www.reuters.com/business/aerospace-defense/help-airbus-macron-pressed-canada-ease-russia-titanium-sanctions-2024-05-30/" TargetMode="External"/><Relationship Id="rId12" Type="http://schemas.openxmlformats.org/officeDocument/2006/relationships/hyperlink" Target="https://english.aawsat.com/home/article/4184351/saudi-arabia-signs-agreement-develop-aviation-grade-titanium-alloy-value-chains" TargetMode="External"/><Relationship Id="rId13" Type="http://schemas.openxmlformats.org/officeDocument/2006/relationships/hyperlink" Target="https://www.arabnews.com/node/2439111/business-economy" TargetMode="External"/><Relationship Id="rId14" Type="http://schemas.openxmlformats.org/officeDocument/2006/relationships/hyperlink" Target="https://www.arabianbusiness.com/industries/technology/saudi-french-firms-ink-deal-to-set-up-aircraft-parts-manufacturing-hub" TargetMode="External"/><Relationship Id="rId15" Type="http://schemas.openxmlformats.org/officeDocument/2006/relationships/hyperlink" Target="https://www.zawya.com/en/projects/industry/boeing-signs-pact-to-develop-titanium-value-chains-in-saudi-arabia-d0q509r0" TargetMode="External"/><Relationship Id="rId16" Type="http://schemas.openxmlformats.org/officeDocument/2006/relationships/hyperlink" Target="https://www.ajot.com/news/boeing-airbus-working-with-saudi-arabia-on-metals-for-pla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