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UK-US trade deal hailed as crucial boost for key industries despite tariff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Top UK business leaders have hailed the recent in-principle trade agreement between the UK and the US as a significant step towards revitalising critical sectors and restoring confidence amid ongoing economic challenges. The deal, which marks a pivotal moment in post-Brexit UK trade policy, has been described by many as a vital tool for enhancing competitiveness and unlocking new opportunities for British businesses.</w:t>
      </w:r>
      <w:r/>
    </w:p>
    <w:p>
      <w:r/>
      <w:r>
        <w:t>Rain Newton-Smith, chief executive of the Confederation of British Industry (CBI), commended the agreement, stating that it sends a "clear signal" of the UK's commitment to free and fair trade. She emphasised the importance of collaboration between the government and businesses to fully realise the potential benefits, urging for swift actions that will enable firms to capitalise on newly available markets.</w:t>
      </w:r>
      <w:r/>
    </w:p>
    <w:p>
      <w:r/>
      <w:r>
        <w:t>Echoing Newton-Smith's sentiments, Shevaun Haviland, director general of the British Chambers of Commerce (BCC), expressed her relief, noting that the deal brings "huge sighs of relief" particularly for sectors like automotive, steel, aluminium, aerospace, and pharmaceuticals. The reduction of a previously imposed 25% tariff on most automotive exports and the elimination of levies on steel and aluminium exports were highlighted as notable victories that could aid in the swift recovery of supply chains and stimulate order placement. Haviland, however, cautioned against viewing this agreement as the conclusion of the UK’s trade efforts. She advocated for further negotiations, particularly a digital trade agreement and a "bold reset agenda" with the EU, aimed at reducing overall trade costs and bolstering economic growth in the Indo-Pacific region.</w:t>
      </w:r>
      <w:r/>
    </w:p>
    <w:p>
      <w:r/>
      <w:r>
        <w:t>Despite these positive developments, analysts have pointed out that the deal leaves the UK with higher overall tariffs than were in place before Donald Trump’s presidency. Specific sectors such as agriculture may face challenges as the UK opens its markets to American products, including beef and ethanol, which could intensify competition and pressure local farmers. While the aerospace sector welcomes the affirmative measures embedded within the agreement, including tariff-free access for Rolls-Royce aerospace engines, the overall tariff burden of about 11% remains a concern.</w:t>
      </w:r>
      <w:r/>
    </w:p>
    <w:p>
      <w:r/>
      <w:r>
        <w:t>The economic implications of the trade deal extend beyond just immediate sector-specific benefits. Stock markets reacted positively, seeing a rise on optimism surrounding the agreement, as investors aimed to avert potential recessionary outcomes. The S&amp;P 500 and the Dow Jones recorded gains, reflecting a strengthened confidence in economic recovery spurred by these new trade dynamics. Nonetheless, experts warn that while the deal might offer short-term relief and stability, it may not substantially alter the long-term economic trajectory for either the UK or the US.</w:t>
      </w:r>
      <w:r/>
    </w:p>
    <w:p>
      <w:r/>
      <w:r>
        <w:t xml:space="preserve">As discussions continue, particularly around pharmaceuticals and other economically sensitive sectors, the future of UK-US trade relations will hinge not only on the successful implementation of this agreement but also on the broader geopolitical context and internal economic policies within both nations. Economic stability, job protection, and equitable standards in trade practices remain crucial considerations for stakeholders as they navigate this renewed partnership. </w:t>
      </w:r>
      <w:r/>
    </w:p>
    <w:p>
      <w:r/>
      <w:r>
        <w:t>The UK government now faces the challenge of balancing domestic interests while striving to enhance international trade relations, ensuring that the benefits of the deal extend across all sectors without compromising the integrity of local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https://www.fibre2fashion.com/news/textile-news/uk-business-leaders-hail-us-trade-deal-as-major-boost-for-recovery-302549-newsdetails.htm</w:t>
        </w:r>
      </w:hyperlink>
      <w:r>
        <w:t xml:space="preserve"> - Please view link - unable to able to access data</w:t>
      </w:r>
      <w:r/>
    </w:p>
    <w:p>
      <w:pPr>
        <w:pStyle w:val="ListNumber"/>
        <w:spacing w:line="240" w:lineRule="auto"/>
        <w:ind w:left="720"/>
      </w:pPr>
      <w:r/>
      <w:hyperlink r:id="rId11">
        <w:r>
          <w:rPr>
            <w:color w:val="0000EE"/>
            <w:u w:val="single"/>
          </w:rPr>
          <w:t>https://www.ft.com/content/81bcbde9-a47b-4819-9de9-ec31f0142d5a</w:t>
        </w:r>
      </w:hyperlink>
      <w:r>
        <w:t xml:space="preserve"> - The recently signed US-UK trade deal, described by leaders as "historic," brings mixed outcomes for various sectors while leaving the UK with higher overall tariffs than before Donald Trump’s presidency. The agreement offers tariff relief on UK steel and automobiles, with a significant reduction for the first 100,000 cars exported annually and tariff-free access for Rolls-Royce aerospace engines. However, overall tariffs remain elevated at about 11%, compared to 1% a year ago. In exchange, the UK opened its markets to US beef, ethanol, and industrial goods, sparking concerns among UK farmers about unfair competition and potential harm to the domestic bioethanol market. The deal keeps politically sensitive areas like food standards and healthcare untouched. Pharmaceuticals received a tentative reprieve with promises of preferential treatment amid potential US tariffs, though details are scarce. The aerospace sector welcomed the elimination of additional tariffs on steel and aluminium, supporting both UK exporters and US manufacturers like Boeing. Despite sector-specific gains, economists believe the deal will not significantly boost the overall economic outlook for either country.</w:t>
      </w:r>
      <w:r/>
    </w:p>
    <w:p>
      <w:pPr>
        <w:pStyle w:val="ListNumber"/>
        <w:spacing w:line="240" w:lineRule="auto"/>
        <w:ind w:left="720"/>
      </w:pPr>
      <w:r/>
      <w:hyperlink r:id="rId12">
        <w:r>
          <w:rPr>
            <w:color w:val="0000EE"/>
            <w:u w:val="single"/>
          </w:rPr>
          <w:t>https://www.reuters.com/business/autos-transportation/whats-us-uk-economic-deal-2025-05-08/</w:t>
        </w:r>
      </w:hyperlink>
      <w:r>
        <w:t xml:space="preserve"> - The United States and the United Kingdom have reached a new economic agreement aimed at reducing tariffs and improving bilateral trade. Key components include a reduction in U.S. tariffs on British-made cars from 27.5% to 10%, with a 100,000 vehicle quota, and the elimination of 25% tariffs on British steel exports. British firms will now be able to export airplane parts to the U.S. without tariffs, and in return, a British airline is set to purchase $10 billion worth of Boeing aircraft. In agriculture, both countries have agreed to reciprocal market access for beef, allowing 13,000 metric tonnes of tariff-free British beef exports, while the UK will eliminate tariffs on U.S. ethanol. Discussions on U.S. film tariffs will occur separately, and the UK retains its Digital Services Tax. Further negotiations will address pharmaceuticals and the remaining reciprocal tariffs. Additionally, the UK is promised preferential treatment in future U.S. Section 232 national security tariff investigations.</w:t>
      </w:r>
      <w:r/>
    </w:p>
    <w:p>
      <w:pPr>
        <w:pStyle w:val="ListNumber"/>
        <w:spacing w:line="240" w:lineRule="auto"/>
        <w:ind w:left="720"/>
      </w:pPr>
      <w:r/>
      <w:hyperlink r:id="rId13">
        <w:r>
          <w:rPr>
            <w:color w:val="0000EE"/>
            <w:u w:val="single"/>
          </w:rPr>
          <w:t>https://apnews.com/article/8ebf3f0d6c5bb0b0d90852cca08263ef</w:t>
        </w:r>
      </w:hyperlink>
      <w:r>
        <w:t xml:space="preserve"> - U.S. stock markets rose on Thursday amid optimism over a trade agreement between the United States and the United Kingdom, which many investors hope will help avert a recession. The S&amp;P 500 gained 0.6%, while the Dow Jones and Nasdaq rose 0.6% and 1.1%, respectively. The trade deal, praised by President Trump as a "maxed-out trade deal," includes reduced tariffs on U.K. automobiles in exchange for increased access for U.S. exports like beef and ethanol. Trump also indicated optimism about upcoming trade talks with China, potentially leading to reduced tariffs on Chinese goods. Investor confidence boosted other markets as well, with Bitcoin surpassing $101,000 and crude oil prices rising. Treasury yields climbed, reflecting reduced expectations for Federal Reserve interest rate cuts. Strong corporate earnings, such as those from Axon Enterprise and Tapestry, also supported the market rally, though companies like Molson Coors and Krispy Kreme issued cautious or reduced forecasts due to economic uncertainty and trade policy concerns. While the Federal Reserve maintains the U.S. economy is still performing solidly, concerns over tariffs and inflation persist. Economic indicators were mixed, with a slight decline in unemployment claims but weaker-than-expected worker productivity. Treasury yields and global markets also responded to central bank interest rate decisions.</w:t>
      </w:r>
      <w:r/>
    </w:p>
    <w:p>
      <w:pPr>
        <w:pStyle w:val="ListNumber"/>
        <w:spacing w:line="240" w:lineRule="auto"/>
        <w:ind w:left="720"/>
      </w:pPr>
      <w:r/>
      <w:hyperlink r:id="rId14">
        <w:r>
          <w:rPr>
            <w:color w:val="0000EE"/>
            <w:u w:val="single"/>
          </w:rPr>
          <w:t>https://www.axios.com/newsletters/axios-closer-40f67940-2c3c-11f0-9ad0-8b67a255f554</w:t>
        </w:r>
      </w:hyperlink>
      <w:r>
        <w:t xml:space="preserve"> - In today's Axios Closer newsletter dated May 8, 2025, the major highlight is the unveiling of a new U.S.-U.K. trade deal that has positively impacted financial markets and several companies. The deal maintains a 10% universal tariff on U.K. imports but notably reduces auto tariffs from 27.5% to 10% for up to 100,000 vehicles and allows expanded U.S. access to U.K. markets for beef, ethanol, and machinery. Beneficiaries include Aston Martin, Rolls-Royce, Deere &amp; Co, and Boeing, the latter securing a deal to sell 30 Dreamliners to IAG. In other news, the election of Chicago-born Robert Prevost as Pope Leo XIV surprised prediction markets which had heavily favored other candidates. Also, Bill Gates announced plans to close the Gates Foundation by 2045, committing over $200 billion to health and development. De Beers is exiting the lab-grown diamond market, and the European Commission is preparing potential tariffs on $100 billion worth of U.S. imports should trade negotiations fail. Meanwhile, Krispy Kreme has paused its McDonald's partnership expansion, resulting in a 24.7% drop in its share price. Lastly, a historical note recalls the sale of the first Coca-Cola in 1886.</w:t>
      </w:r>
      <w:r/>
    </w:p>
    <w:p>
      <w:pPr>
        <w:pStyle w:val="ListNumber"/>
        <w:spacing w:line="240" w:lineRule="auto"/>
        <w:ind w:left="720"/>
      </w:pPr>
      <w:r/>
      <w:hyperlink r:id="rId15">
        <w:r>
          <w:rPr>
            <w:color w:val="0000EE"/>
            <w:u w:val="single"/>
          </w:rPr>
          <w:t>https://www.reuters.com/business/autos-transportation/starmer-hails-second-trade-win-week-after-uks-tariff-deal-with-trump-2025-05-08/</w:t>
        </w:r>
      </w:hyperlink>
      <w:r>
        <w:t xml:space="preserve"> - UK Prime Minister Keir Starmer secured a significant trade agreement with U.S. President Donald Trump, marking his second trade victory within one week following a pact with India. The deal involves the U.S. reducing tariffs on British cars and steel, while the UK agrees to lower tariffs on American beef and ethanol. Although broader discussions continue on cutting baseline tariffs by 10%, Starmer emphasized the immediate benefits of this agreement in protecting jobs and providing stability to industries facing 25% or higher tariffs. The agreement, welcomed by British auto manufacturers and the steel industry, was praised for easing trade pressures without compromising agricultural standards. The Society of Motor Manufacturers and Traders called the deal a "much needed relief," and the National Farmers Union supported it for preserving quality standards while ensuring balanced market access. Opposition leader Kemi Badenoch criticized the deal, whereas Nigel Farage, leader of the Reform Party, celebrated it as a Brexit advantage. The UK also secured U.S. consideration for preferential treatment in sectors like pharmaceuticals. While the film sector was mentioned by Trump for potential tariffs, it remains outside the scope of this deal. The trade victory offers Starmer a political boost after recent setbacks from local election losses and unpopular domestic policies.</w:t>
      </w:r>
      <w:r/>
    </w:p>
    <w:p>
      <w:pPr>
        <w:pStyle w:val="ListNumber"/>
        <w:spacing w:line="240" w:lineRule="auto"/>
        <w:ind w:left="720"/>
      </w:pPr>
      <w:r/>
      <w:hyperlink r:id="rId16">
        <w:r>
          <w:rPr>
            <w:color w:val="0000EE"/>
            <w:u w:val="single"/>
          </w:rPr>
          <w:t>https://www.ft.com/content/5d657eb6-9677-4138-a485-5e38acc94ebd</w:t>
        </w:r>
      </w:hyperlink>
      <w:r>
        <w:t xml:space="preserve"> - The UK Labour government has secured a partial trade agreement with Donald Trump’s administration, reducing tariffs on British car and steel exports. Jaguar Land Rover stands to benefit significantly, with the first 100,000 UK-made cars sold annually in the U.S. now facing a reduced 10% tariff, while steel and aluminum exports will be tariff-free. However, most UK exports will remain subject to this 10% duty, and broader concerns remain about the deal's long-term impact. Politically, the agreement may create unrealistic optimism, deflecting attention from inevitable tax hikes or spending cuts anticipated in the November Budget. Moreover, the deal leaves out key sectors like pharmaceuticals and complicates discussions on tax revisions, including changes to the “non-dom” regime, at a time when many wealthy Americans may seek to leave the U.S. Additional stories highlight a crisis of confidence in the London stock market, deep debt issues for Warrington council, and rising dissent within Labour over disability benefit cuts.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bre2fashion.com/news/textile-news/uk-business-leaders-hail-us-trade-deal-as-major-boost-for-recovery-302549-newsdetails.htm" TargetMode="External"/><Relationship Id="rId11" Type="http://schemas.openxmlformats.org/officeDocument/2006/relationships/hyperlink" Target="https://www.ft.com/content/81bcbde9-a47b-4819-9de9-ec31f0142d5a" TargetMode="External"/><Relationship Id="rId12" Type="http://schemas.openxmlformats.org/officeDocument/2006/relationships/hyperlink" Target="https://www.reuters.com/business/autos-transportation/whats-us-uk-economic-deal-2025-05-08/" TargetMode="External"/><Relationship Id="rId13" Type="http://schemas.openxmlformats.org/officeDocument/2006/relationships/hyperlink" Target="https://apnews.com/article/8ebf3f0d6c5bb0b0d90852cca08263ef" TargetMode="External"/><Relationship Id="rId14" Type="http://schemas.openxmlformats.org/officeDocument/2006/relationships/hyperlink" Target="https://www.axios.com/newsletters/axios-closer-40f67940-2c3c-11f0-9ad0-8b67a255f554" TargetMode="External"/><Relationship Id="rId15" Type="http://schemas.openxmlformats.org/officeDocument/2006/relationships/hyperlink" Target="https://www.reuters.com/business/autos-transportation/starmer-hails-second-trade-win-week-after-uks-tariff-deal-with-trump-2025-05-08/" TargetMode="External"/><Relationship Id="rId16" Type="http://schemas.openxmlformats.org/officeDocument/2006/relationships/hyperlink" Target="https://www.ft.com/content/5d657eb6-9677-4138-a485-5e38acc94e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