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and Starmer seal cautious US-UK trade deal amid tariff cuts and unresolved disputes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the transatlantic trade landscape have culminated in a new agreement between the United States and the United Kingdom. This trade deal, signed amidst the backdrop of economic tensions, represents a significant step for both nations, albeit with lingering uncertainties and concerns remaining about its implications.</w:t>
      </w:r>
      <w:r/>
    </w:p>
    <w:p>
      <w:r/>
      <w:r>
        <w:t>The agreement, confirmed by U.S. President Donald Trump and UK Prime Minister Keir Starmer, is the first substantial trade arrangement between the two countries since Trump introduced a series of retaliatory tariffs eight months prior. The U.S. has responded by reducing tariffs on British luxury cars from 27.5% to 10% for the first 100,000 vehicles exported annually. Beyond this threshold, a higher tariff of 25% will apply. Additionally, the U.S. has pledged to eliminate the 25% tariffs on steel and aluminum exports from the UK, which previously hampered the British steel sector—a key industry that supports approximately 250,000 jobs in the UK.</w:t>
      </w:r>
      <w:r/>
    </w:p>
    <w:p>
      <w:r/>
      <w:r>
        <w:t>In agricultural sectors, the UK has agreed to open its market to American beef and various agricultural products. This exchange marks a significant opportunity, valued at around $5 billion for U.S. farmers, with specifically stated allocations for ethanol and beef exports. Under the new arrangement, both sides can now export a capped volume of beef to each other, facilitating bilateral agricultural trade that has become a contentious issue due to food safety standards and concerns about possible adverse effects on local markets.</w:t>
      </w:r>
      <w:r/>
    </w:p>
    <w:p>
      <w:r/>
      <w:r>
        <w:t>While the improvements boast potential economic benefits, critical issues remain unresolved within the framework of this trade deal. Experts have noted that the agreement does not adequately address the looming spectre of tariffs on British pharmaceuticals, a topic of previous concern raised by Trump, nor does it comprehensively cover the contentious digital services tax imposed by the UK on major U.S. tech firms. The U.S. administration has hinted at ongoing discussions regarding a broader digital trade agreement aimed at easing regulatory burdens, particularly for digital exports into the U.S. market.</w:t>
      </w:r>
      <w:r/>
    </w:p>
    <w:p>
      <w:r/>
      <w:r>
        <w:t>Echoing the sentiments shared by various economists, including Paul Ashworth from Capital Economics, the perception of this agreement leans towards being more politically symbolic than economically transformative. The deal has been greeted with cautious optimism, as experts suggest that while it opens avenues for future growth and deeper commercial ties, the immediate impact may be less significant than hoped. This mixed reception is amplified by the backdrop of the UK's pursuit of new trade relationships post-Brexit, where navigating complex international relations without alienating key partners remains a formidable challenge.</w:t>
      </w:r>
      <w:r/>
    </w:p>
    <w:p>
      <w:r/>
      <w:r>
        <w:t>Despite this backdrop of optimism, there is an awareness of domestic political risks as Starmer's government grapples with public opposition on its handling of international trade. The persistence of the UK’s digital services tax has drawn ire from U.S. firms, which frequently voice concerns about the costs being passed onto consumers through higher prices for services and goods.</w:t>
      </w:r>
      <w:r/>
    </w:p>
    <w:p>
      <w:r/>
      <w:r>
        <w:t>In conclusion, while this new agreement heralds collaborative steps forward, it simultaneously presents a landscape marked by unresolved challenges and competing interests that both nations must navigate in future negotiations. As the political and economic analyses continue to unfold, stakeholders on both sides are left to scrutinise the agreement’s efficacy in significantly reshaping the trade environment between the U.S. and the UK.</w:t>
      </w:r>
      <w:r/>
    </w:p>
    <w:p>
      <w:pPr>
        <w:pBdr>
          <w:bottom w:val="single" w:sz="6" w:space="1" w:color="auto"/>
        </w:pBdr>
      </w:pPr>
      <w:r/>
    </w:p>
    <w:p>
      <w:r/>
      <w:r>
        <w:rPr>
          <w:b/>
        </w:rPr>
        <w:t>Reference Map</w:t>
      </w:r>
      <w:r/>
      <w:r/>
    </w:p>
    <w:p>
      <w:pPr>
        <w:pStyle w:val="ListNumber"/>
        <w:numPr>
          <w:ilvl w:val="0"/>
          <w:numId w:val="14"/>
        </w:numPr>
        <w:spacing w:line="240" w:lineRule="auto"/>
        <w:ind w:left="720"/>
      </w:pPr>
      <w:r/>
      <w:r>
        <w:t>Paragraphs 1-2, 4, 6</w:t>
      </w:r>
      <w:r/>
    </w:p>
    <w:p>
      <w:pPr>
        <w:pStyle w:val="ListNumber"/>
        <w:spacing w:line="240" w:lineRule="auto"/>
        <w:ind w:left="720"/>
      </w:pPr>
      <w:r/>
      <w:r>
        <w:t>Paragraph 3, 5</w:t>
      </w:r>
      <w:r/>
    </w:p>
    <w:p>
      <w:pPr>
        <w:pStyle w:val="ListNumber"/>
        <w:spacing w:line="240" w:lineRule="auto"/>
        <w:ind w:left="720"/>
      </w:pPr>
      <w:r/>
      <w:r>
        <w:t>Paragraph 3, 4, 5</w:t>
      </w:r>
      <w:r/>
    </w:p>
    <w:p>
      <w:pPr>
        <w:pStyle w:val="ListNumber"/>
        <w:spacing w:line="240" w:lineRule="auto"/>
        <w:ind w:left="720"/>
      </w:pPr>
      <w:r/>
      <w:r>
        <w:t>Paragraphs 2, 4</w:t>
      </w:r>
      <w:r/>
    </w:p>
    <w:p>
      <w:pPr>
        <w:pStyle w:val="ListNumber"/>
        <w:spacing w:line="240" w:lineRule="auto"/>
        <w:ind w:left="720"/>
      </w:pPr>
      <w:r/>
      <w:r>
        <w:t>Paragraphs 1, 2</w:t>
      </w:r>
      <w:r/>
    </w:p>
    <w:p>
      <w:pPr>
        <w:pStyle w:val="ListNumber"/>
        <w:spacing w:line="240" w:lineRule="auto"/>
        <w:ind w:left="720"/>
      </w:pPr>
      <w:r/>
      <w:r>
        <w:t>Paragraph 2</w:t>
      </w:r>
      <w:r/>
    </w:p>
    <w:p>
      <w:pPr>
        <w:pStyle w:val="ListNumber"/>
        <w:spacing w:line="240" w:lineRule="auto"/>
        <w:ind w:left="720"/>
      </w:pPr>
      <w:r/>
      <w:r>
        <w:t>Paragraphs 1-3,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https://plo.vn/co-nhung-gi-trong-thoa-thuan-thuong-mai-my-moi-ky-voi-anh-post849174.html</w:t>
        </w:r>
      </w:hyperlink>
      <w:r>
        <w:t xml:space="preserve"> - Please view link - unable to able to access data</w:t>
      </w:r>
      <w:r/>
    </w:p>
    <w:p>
      <w:pPr>
        <w:pStyle w:val="ListNumber"/>
        <w:spacing w:line="240" w:lineRule="auto"/>
        <w:ind w:left="720"/>
      </w:pPr>
      <w:r/>
      <w:hyperlink r:id="rId11">
        <w:r>
          <w:rPr>
            <w:color w:val="0000EE"/>
            <w:u w:val="single"/>
          </w:rPr>
          <w:t>https://www.reuters.com/world/europe/us-britain-expected-announce-tariff-deal-thursday-2025-05-08/</w:t>
        </w:r>
      </w:hyperlink>
      <w:r>
        <w:t xml:space="preserve"> - On May 8, 2025, U.S. President Donald Trump and UK Prime Minister Keir Starmer announced a limited bilateral trade deal aimed at boosting transatlantic commerce despite maintaining a 10% U.S. tariff on British exports. The agreement slightly expands agricultural trade access, lowers U.S. tariffs on British vehicle imports from 27.5% to 10% for up to 100,000 cars, and removes U.S. tariffs on UK steel and British tariffs on U.S. ethanol and beef for specific quotas. However, many of Trump's steep tariffs—imposed to address a $1.2 trillion U.S. goods trade deficit—remain intact. The deal does not cover digital services taxes or fully resolve pharmaceutical import tariffs. Trump emphasized this agreement is not a template for negotiations with other countries that have large U.S. trade surpluses, signaling potentially harsher terms for others. The British-American Business group welcomed the breakthrough but expressed disappointment over lingering tariffs. U.S. officials also announced upcoming trade talks with China, hoping to ease tariffs as high as 145%. While the immediate economic impact appears modest, both sides anticipate this deal will form the basis for deeper trade engagement and support long-term economic growth.</w:t>
      </w:r>
      <w:r/>
    </w:p>
    <w:p>
      <w:pPr>
        <w:pStyle w:val="ListNumber"/>
        <w:spacing w:line="240" w:lineRule="auto"/>
        <w:ind w:left="720"/>
      </w:pPr>
      <w:r/>
      <w:hyperlink r:id="rId12">
        <w:r>
          <w:rPr>
            <w:color w:val="0000EE"/>
            <w:u w:val="single"/>
          </w:rPr>
          <w:t>https://apnews.com/article/f65fb13f17cfc14d0b5b8d267953d5c4</w:t>
        </w:r>
      </w:hyperlink>
      <w:r>
        <w:t xml:space="preserve"> - On May 8, 2025, the Trump administration announced a new trade agreement with the United Kingdom, emphasizing symbolic progress but offering limited economic impact. The deal grants American agricultural products, including beef and ethanol, greater access to the U.K. market, while reducing U.S. tariffs on British cars and steel. U.K. steel will now enter the U.S. duty-free, and the 27.5% tariff on U.K. cars will drop to 10% for up to 100,000 vehicles. Additionally, both countries agreed to export 13,000 metric tons of beef to each other, and the U.K. will remove tariffs on 1.4 billion liters of U.S. ethanol. The U.K. will lower its average tariff on U.S. goods to 1.8%, affecting around 2,500 products. Aerospace cooperation includes the removal of U.S. duties on Rolls Royce components and a $10 billion Boeing aircraft order from a U.K. airline. However, the agreement leaves out key issues like digital services tax reforms and access to the U.K.’s national health service. Economists view the deal as more politically symbolic than economically transformational, with further negotiations ongoing in sectors like pharmaceuticals and digital trade.</w:t>
      </w:r>
      <w:r/>
    </w:p>
    <w:p>
      <w:pPr>
        <w:pStyle w:val="ListNumber"/>
        <w:spacing w:line="240" w:lineRule="auto"/>
        <w:ind w:left="720"/>
      </w:pPr>
      <w:r/>
      <w:hyperlink r:id="rId13">
        <w:r>
          <w:rPr>
            <w:color w:val="0000EE"/>
            <w:u w:val="single"/>
          </w:rPr>
          <w:t>https://www.ft.com/content/81bcbde9-a47b-4819-9de9-ec31f0142d5a</w:t>
        </w:r>
      </w:hyperlink>
      <w:r>
        <w:t xml:space="preserve"> - The recently signed US-UK trade deal, described by leaders as "historic," brings mixed outcomes for various sectors while leaving the UK with higher overall tariffs than before Donald Trump’s presidency. The agreement offers tariff relief on UK steel and automobiles, with a significant reduction for the first 100,000 cars exported annually and tariff-free access for Rolls-Royce aerospace engines. However, overall tariffs remain elevated at about 11%, compared to 1% a year ago. In exchange, the UK opened its markets to US beef, ethanol, and industrial goods, sparking concerns among UK farmers about unfair competition and potential harm to the domestic bioethanol market. The deal keeps politically sensitive areas like food standards and healthcare untouched. Pharmaceuticals received a tentative reprieve with promises of preferential treatment amid potential US tariffs, though details are scarce. The aerospace sector welcomed the elimination of additional tariffs on steel and aluminium, supporting both UK exporters and US manufacturers like Boeing. Despite sector-specific gains, economists believe the deal will not significantly boost the overall economic outlook for either country.</w:t>
      </w:r>
      <w:r/>
    </w:p>
    <w:p>
      <w:pPr>
        <w:pStyle w:val="ListNumber"/>
        <w:spacing w:line="240" w:lineRule="auto"/>
        <w:ind w:left="720"/>
      </w:pPr>
      <w:r/>
      <w:hyperlink r:id="rId14">
        <w:r>
          <w:rPr>
            <w:color w:val="0000EE"/>
            <w:u w:val="single"/>
          </w:rPr>
          <w:t>https://www.axios.com/newsletters/axios-closer-40f67940-2c3c-11f0-9ad0-8b67a255f554</w:t>
        </w:r>
      </w:hyperlink>
      <w:r>
        <w:t xml:space="preserve"> - In today's Axios Closer newsletter dated May 8, 2025, the major highlight is the unveiling of a new U.S.-U.K. trade deal that has positively impacted financial markets and several companies. The deal maintains a 10% universal tariff on U.K. imports but notably reduces auto tariffs from 27.5% to 10% for up to 100,000 vehicles and allows expanded U.S. access to U.K. markets for beef, ethanol, and machinery. Beneficiaries include Aston Martin, Rolls-Royce, Deere &amp; Co, and Boeing, the latter securing a deal to sell 30 Dreamliners to IAG. In other news, the election of Chicago-born Robert Prevost as Pope Leo XIV surprised prediction markets which had heavily favored other candidates. Also, Bill Gates announced plans to close the Gates Foundation by 2045, committing over $200 billion to health and development. De Beers is exiting the lab-grown diamond market, and the European Commission is preparing potential tariffs on $100 billion worth of U.S. imports should trade negotiations fail. Meanwhile, Krispy Kreme has paused its McDonald's partnership expansion, resulting in a 24.7% drop in its share price. Lastly, a historical note recalls the sale of the first Coca-Cola in 1886.</w:t>
      </w:r>
      <w:r/>
    </w:p>
    <w:p>
      <w:pPr>
        <w:pStyle w:val="ListNumber"/>
        <w:spacing w:line="240" w:lineRule="auto"/>
        <w:ind w:left="720"/>
      </w:pPr>
      <w:r/>
      <w:hyperlink r:id="rId15">
        <w:r>
          <w:rPr>
            <w:color w:val="0000EE"/>
            <w:u w:val="single"/>
          </w:rPr>
          <w:t>https://www.reuters.com/business/autos-transportation/whats-us-uk-economic-deal-2025-05-08/</w:t>
        </w:r>
      </w:hyperlink>
      <w:r>
        <w:t xml:space="preserve"> - The United States and the United Kingdom have reached a new economic agreement aimed at reducing tariffs and improving bilateral trade. Key components include a reduction in U.S. tariffs on British-made cars from 27.5% to 10%, with a 100,000 vehicle quota, and the elimination of 25% tariffs on British steel exports. British firms will now be able to export airplane parts to the U.S. without tariffs, and in return, a British airline is set to purchase $10 billion worth of Boeing aircraft. In agriculture, both countries have agreed to reciprocal market access for beef, allowing 13,000 metric tonnes of tariff-free British beef exports, while the UK will eliminate tariffs on U.S. ethanol. Discussions on U.S. film tariffs will occur separately, and the UK retains its Digital Services Tax. Further negotiations will address pharmaceuticals and the remaining reciprocal tariffs. Additionally, the UK is promised preferential treatment in future U.S. Section 232 national security tariff investigations.</w:t>
      </w:r>
      <w:r/>
    </w:p>
    <w:p>
      <w:pPr>
        <w:pStyle w:val="ListNumber"/>
        <w:spacing w:line="240" w:lineRule="auto"/>
        <w:ind w:left="720"/>
      </w:pPr>
      <w:r/>
      <w:hyperlink r:id="rId16">
        <w:r>
          <w:rPr>
            <w:color w:val="0000EE"/>
            <w:u w:val="single"/>
          </w:rPr>
          <w:t>https://www.gov.uk/government/consultations/trade-with-the-us/information-pack-for-the-consultation-relating-to-a-bilateral-free-trade-agreement-between-the-united-kingdom-and-the-united-states</w:t>
        </w:r>
      </w:hyperlink>
      <w:r>
        <w:t xml:space="preserve"> - This UK government consultation document outlines provisions in the Content of Deep Trade Agreements Database, covering areas such as industrial goods, agriculture, customs, export taxes, sanitary and phytosanitary measures, technical barriers to trade, state aid, public procurement, trade-related investment measures, trade-related aspects of intellectual property rights, anti-corruption, competition policy, environmental laws, intellectual property rights, investment, labour market regulation, movement of capital, consumer protection, data protection, agriculture, approximation of legislation, audio-visual, civil protection, innovation policies, cultural cooperation, economic policy dialogue, education and training, energy, financial assistance, health, human rights, illegal immigration, illicit drugs, industrial cooperation, information society, mining, money laundering, nuclear safety, political dialogue, public administration, regional cooperation, research and technology, small and medium-sized enterprises, social matters, statistics, taxation, terrorism, visa and asylum.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lo.vn/co-nhung-gi-trong-thoa-thuan-thuong-mai-my-moi-ky-voi-anh-post849174.html" TargetMode="External"/><Relationship Id="rId11" Type="http://schemas.openxmlformats.org/officeDocument/2006/relationships/hyperlink" Target="https://www.reuters.com/world/europe/us-britain-expected-announce-tariff-deal-thursday-2025-05-08/" TargetMode="External"/><Relationship Id="rId12" Type="http://schemas.openxmlformats.org/officeDocument/2006/relationships/hyperlink" Target="https://apnews.com/article/f65fb13f17cfc14d0b5b8d267953d5c4" TargetMode="External"/><Relationship Id="rId13" Type="http://schemas.openxmlformats.org/officeDocument/2006/relationships/hyperlink" Target="https://www.ft.com/content/81bcbde9-a47b-4819-9de9-ec31f0142d5a" TargetMode="External"/><Relationship Id="rId14" Type="http://schemas.openxmlformats.org/officeDocument/2006/relationships/hyperlink" Target="https://www.axios.com/newsletters/axios-closer-40f67940-2c3c-11f0-9ad0-8b67a255f554" TargetMode="External"/><Relationship Id="rId15" Type="http://schemas.openxmlformats.org/officeDocument/2006/relationships/hyperlink" Target="https://www.reuters.com/business/autos-transportation/whats-us-uk-economic-deal-2025-05-08/" TargetMode="External"/><Relationship Id="rId16" Type="http://schemas.openxmlformats.org/officeDocument/2006/relationships/hyperlink" Target="https://www.gov.uk/government/consultations/trade-with-the-us/information-pack-for-the-consultation-relating-to-a-bilateral-free-trade-agreement-between-the-united-kingdom-and-the-united-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