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tech prices set to rise amid uncertain semiconductor tariff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Experts predict that the price of technology goods and services in the U.S. is likely to rise in the coming months amid ongoing uncertainties surrounding tariffs on imported electronic hardware. This unease stems from the shifting tariff strategies being implemented by the White House, particularly regarding semiconductor imports.</w:t>
      </w:r>
      <w:r/>
    </w:p>
    <w:p>
      <w:r/>
      <w:r>
        <w:t>In a notable turn of events, President Trump had initially announced that electronics such as smartphones, computers, and semiconductors would be exempt from high tariffs on Chinese imports. However, his subsequent remarks suggested the introduction of a new tariff structure specifically targeting imported semiconductors and the electronics within which they are embedded. This inconsistency has created significant ambiguity within the tech industry regarding pricing and supply chains.</w:t>
      </w:r>
      <w:r/>
    </w:p>
    <w:p>
      <w:r/>
      <w:r>
        <w:t>The urgency of these developments is underscored by the U.S. Department of Commerce initiating an official investigation into semiconductor imports. This investigation aims to analyse the national security implications of relying too heavily on foreign production, particularly in light of potential cybersecurity risks posed by compromised operating systems and embedded malicious code. According to Derek Lemke, a senior vice president at Exiger, the situation is compounded by the geopolitical tensions in regions where many of these components are manufactured.</w:t>
      </w:r>
      <w:r/>
    </w:p>
    <w:p>
      <w:r/>
      <w:r>
        <w:t>The implications of these tariff shifts are expected to extend beyond just the immediate price hikes. As Nikolas Guggenberger, an assistant professor at the University of Houston Law Center, points out, semiconductors are integral to a myriad of everyday products. Should tariffs escalate, consumers may face not only increased costs for smartphones and laptops but also potential shortages, as disruptions in manufacturing could lead to emptied shelves.</w:t>
      </w:r>
      <w:r/>
    </w:p>
    <w:p>
      <w:r/>
      <w:r>
        <w:t>Simultaneously, the U.S. is making strides to enhance its semiconductor capabilities. Projected to increase its share of global semiconductor production from 10% in 2022 to 14% by 2032, the country is benefiting from investments catalysed by the CHIPS and Science Act, which aims to bolster domestic manufacturing and job creation. This investment is about more than boosting production; it's also seen as a measure to address vulnerabilities in supply chains that have become glaringly evident in light of global crises.</w:t>
      </w:r>
      <w:r/>
    </w:p>
    <w:p>
      <w:r/>
      <w:r>
        <w:t>However, while plans for expansion may appear promising, experts caution that achieving self-sufficiency in semiconductor manufacturing is a complex and time-consuming process. The manufacturing involved is one of the most intricate industrial processes globally, and as Guggenberger points out, it will require substantial investment, planning, and workforce training.</w:t>
      </w:r>
      <w:r/>
    </w:p>
    <w:p>
      <w:r/>
      <w:r>
        <w:t>Additionally, the software sector is also poised to feel the effects of this uncertain landscape. Lemke notes that companies reliant on semiconductor-derived computational power, including software developers and cybersecurity firms, could find their innovation timelines disrupted by potential shortages in chip availability.</w:t>
      </w:r>
      <w:r/>
    </w:p>
    <w:p>
      <w:r/>
      <w:r>
        <w:t>The mere discussion of tariffs has already begun to affect the tech ecosystem. According to Lemke, the uncertainty itself influences corporate strategies surrounding pricing, procurement, and investment decisions, prompting many businesses to reassess and, in some cases, stockpile critical components in anticipation of future supply chain disruptions.</w:t>
      </w:r>
      <w:r/>
    </w:p>
    <w:p>
      <w:r/>
      <w:r>
        <w:t>As the nation awaits clarity on these critical tariff structures and the outcome of the semiconductor probe, American consumers should brace themselves for potentially higher prices and broader market disruptions that could extend well beyond the tech sector. The interlinked nature of global supply chains for electronics and the rising complexity of maintaining these operations domestically suggest that the path to a more robust American semiconductor industry is fraught with challenges yet to be fully realised.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2, 6, 7 </w:t>
      </w:r>
      <w:r/>
    </w:p>
    <w:p>
      <w:pPr>
        <w:pStyle w:val="ListNumber"/>
        <w:spacing w:line="240" w:lineRule="auto"/>
        <w:ind w:left="720"/>
      </w:pPr>
      <w:r/>
      <w:r>
        <w:t xml:space="preserve">Paragraph 3 </w:t>
      </w:r>
      <w:r/>
    </w:p>
    <w:p>
      <w:pPr>
        <w:pStyle w:val="ListNumber"/>
        <w:spacing w:line="240" w:lineRule="auto"/>
        <w:ind w:left="720"/>
      </w:pPr>
      <w:r/>
      <w:r>
        <w:t xml:space="preserve">Paragraph 4 </w:t>
      </w:r>
      <w:r/>
    </w:p>
    <w:p>
      <w:pPr>
        <w:pStyle w:val="ListNumber"/>
        <w:spacing w:line="240" w:lineRule="auto"/>
        <w:ind w:left="720"/>
      </w:pPr>
      <w:r/>
      <w:r>
        <w:t xml:space="preserve">Paragraph 5 </w:t>
      </w:r>
      <w:r/>
    </w:p>
    <w:p>
      <w:pPr>
        <w:pStyle w:val="ListNumber"/>
        <w:spacing w:line="240" w:lineRule="auto"/>
        <w:ind w:left="720"/>
      </w:pPr>
      <w:r/>
      <w:r>
        <w:t xml:space="preserve">Paragraph 8 </w:t>
      </w:r>
      <w:r/>
    </w:p>
    <w:p>
      <w:pPr>
        <w:pStyle w:val="ListNumber"/>
        <w:spacing w:line="240" w:lineRule="auto"/>
        <w:ind w:left="720"/>
      </w:pPr>
      <w:r/>
      <w:r>
        <w:t xml:space="preserve">Paragraph 8 </w:t>
      </w:r>
      <w:r/>
    </w:p>
    <w:p>
      <w:pPr>
        <w:pStyle w:val="ListNumber"/>
        <w:spacing w:line="240" w:lineRule="auto"/>
        <w:ind w:left="720"/>
      </w:pPr>
      <w:r/>
      <w:r>
        <w:t xml:space="preserve">Paragraph 9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https://kiowacountypress.net/content/tech-related-tariffs-remain-uncertain-prepare-cost-hikes-experts-say-0</w:t>
        </w:r>
      </w:hyperlink>
      <w:r>
        <w:t xml:space="preserve"> - Please view link - unable to able to access data</w:t>
      </w:r>
      <w:r/>
    </w:p>
    <w:p>
      <w:pPr>
        <w:pStyle w:val="ListNumber"/>
        <w:spacing w:line="240" w:lineRule="auto"/>
        <w:ind w:left="720"/>
      </w:pPr>
      <w:r/>
      <w:hyperlink r:id="rId11">
        <w:r>
          <w:rPr>
            <w:color w:val="0000EE"/>
            <w:u w:val="single"/>
          </w:rPr>
          <w:t>https://www.reuters.com/article/us-usa-trade-china-idUSKCN1RZ0Z9</w:t>
        </w:r>
      </w:hyperlink>
      <w:r>
        <w:t xml:space="preserve"> - In April 2019, President Donald Trump announced that electronics like smartphones, computers, and semiconductors would be exempt from tariffs on Chinese goods. However, he later indicated that imported semiconductors and the electronics they are embedded in would likely face their own tariff structure in the coming weeks. This shift in tariff strategy has created uncertainty in the tech industry, with potential implications for pricing and supply chains.</w:t>
      </w:r>
      <w:r/>
    </w:p>
    <w:p>
      <w:pPr>
        <w:pStyle w:val="ListNumber"/>
        <w:spacing w:line="240" w:lineRule="auto"/>
        <w:ind w:left="720"/>
      </w:pPr>
      <w:r/>
      <w:hyperlink r:id="rId12">
        <w:r>
          <w:rPr>
            <w:color w:val="0000EE"/>
            <w:u w:val="single"/>
          </w:rPr>
          <w:t>https://www.ciodive.com/news/us-commerce-department-investigates-semiconductor-imports/561234/</w:t>
        </w:r>
      </w:hyperlink>
      <w:r>
        <w:t xml:space="preserve"> - The U.S. Department of Commerce initiated an official investigation into semiconductor imports, aiming to study the national security implications of importing manufacturing equipment and derivative products. This move is likely two-fold: to pressure American manufacturers to produce more goods domestically and to assess potential cybersecurity risks associated with foreign manufacturing, such as compromised operating systems or embedded malicious code.</w:t>
      </w:r>
      <w:r/>
    </w:p>
    <w:p>
      <w:pPr>
        <w:pStyle w:val="ListNumber"/>
        <w:spacing w:line="240" w:lineRule="auto"/>
        <w:ind w:left="720"/>
      </w:pPr>
      <w:r/>
      <w:hyperlink r:id="rId13">
        <w:r>
          <w:rPr>
            <w:color w:val="0000EE"/>
            <w:u w:val="single"/>
          </w:rPr>
          <w:t>https://www.semiconductors.org/america-projected-to-triple-semiconductor-manufacturing-capacity-by-2032-the-largest-rate-of-growth-in-the-world/</w:t>
        </w:r>
      </w:hyperlink>
      <w:r>
        <w:t xml:space="preserve"> - The Semiconductor Industry Association (SIA), in partnership with the Boston Consulting Group (BCG), released a report projecting that the United States will triple its domestic semiconductor manufacturing capacity from 2022 to 2032. This 203% growth is the largest projected increase globally over that period. The report also indicates that the U.S. share of the world's chip manufacturing capacity will increase from 10% in 2022 to 14% by 2032, marking the first time in decades that the U.S. has grown its domestic chip manufacturing footprint relative to the rest of the world.</w:t>
      </w:r>
      <w:r/>
    </w:p>
    <w:p>
      <w:pPr>
        <w:pStyle w:val="ListNumber"/>
        <w:spacing w:line="240" w:lineRule="auto"/>
        <w:ind w:left="720"/>
      </w:pPr>
      <w:r/>
      <w:hyperlink r:id="rId14">
        <w:r>
          <w:rPr>
            <w:color w:val="0000EE"/>
            <w:u w:val="single"/>
          </w:rPr>
          <w:t>https://www.nytimes.com/2023/05/15/technology/semiconductor-manufacturing-us.html</w:t>
        </w:r>
      </w:hyperlink>
      <w:r>
        <w:t xml:space="preserve"> - Many advanced chips are designed by American companies like Nvidia, Apple, Qualcomm, and AMD, but they are manufactured in Taiwan. This reliance on foreign manufacturing has raised concerns about supply chain vulnerabilities and national security. The U.S. is working to diversify its semiconductor supply chain by increasing domestic production, but experts note that achieving self-sufficiency in semiconductor manufacturing is a complex and long-term endeavor.</w:t>
      </w:r>
      <w:r/>
    </w:p>
    <w:p>
      <w:pPr>
        <w:pStyle w:val="ListNumber"/>
        <w:spacing w:line="240" w:lineRule="auto"/>
        <w:ind w:left="720"/>
      </w:pPr>
      <w:r/>
      <w:hyperlink r:id="rId15">
        <w:r>
          <w:rPr>
            <w:color w:val="0000EE"/>
            <w:u w:val="single"/>
          </w:rPr>
          <w:t>https://www.semiconductors.org/the-chips-act-has-already-sparked-200-billion-in-private-investments-for-u-s-semiconductor-production/</w:t>
        </w:r>
      </w:hyperlink>
      <w:r>
        <w:t xml:space="preserve"> - The CHIPS and Science Act, enacted in August 2022, has already spurred private investments in the U.S. semiconductor industry. Companies have announced dozens of projects to increase manufacturing capacity, including the construction of new semiconductor manufacturing facilities and expansions of existing sites. These investments are expected to strengthen the U.S. economy, create jobs, and enhance supply chain resilience.</w:t>
      </w:r>
      <w:r/>
    </w:p>
    <w:p>
      <w:pPr>
        <w:pStyle w:val="ListNumber"/>
        <w:spacing w:line="240" w:lineRule="auto"/>
        <w:ind w:left="720"/>
      </w:pPr>
      <w:r/>
      <w:hyperlink r:id="rId16">
        <w:r>
          <w:rPr>
            <w:color w:val="0000EE"/>
            <w:u w:val="single"/>
          </w:rPr>
          <w:t>https://www.alphaspread.com/magazine/on-everyones-lips/tariffs-impact-on-us-semis</w:t>
        </w:r>
      </w:hyperlink>
      <w:r>
        <w:t xml:space="preserve"> - Tariffs on imported goods, including semiconductors, have led to increased production costs for U.S. semiconductor manufacturers. The global semiconductor supply chain is highly interconnected, with key components and materials often sourced from other countries. Tariffs on these imports have made it more expensive to upgrade U.S. semiconductor plants and have increased overall production costs, potentially reducing the competitiveness of U.S. companies in the global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iowacountypress.net/content/tech-related-tariffs-remain-uncertain-prepare-cost-hikes-experts-say-0" TargetMode="External"/><Relationship Id="rId11" Type="http://schemas.openxmlformats.org/officeDocument/2006/relationships/hyperlink" Target="https://www.reuters.com/article/us-usa-trade-china-idUSKCN1RZ0Z9" TargetMode="External"/><Relationship Id="rId12" Type="http://schemas.openxmlformats.org/officeDocument/2006/relationships/hyperlink" Target="https://www.ciodive.com/news/us-commerce-department-investigates-semiconductor-imports/561234/" TargetMode="External"/><Relationship Id="rId13" Type="http://schemas.openxmlformats.org/officeDocument/2006/relationships/hyperlink" Target="https://www.semiconductors.org/america-projected-to-triple-semiconductor-manufacturing-capacity-by-2032-the-largest-rate-of-growth-in-the-world/" TargetMode="External"/><Relationship Id="rId14" Type="http://schemas.openxmlformats.org/officeDocument/2006/relationships/hyperlink" Target="https://www.nytimes.com/2023/05/15/technology/semiconductor-manufacturing-us.html" TargetMode="External"/><Relationship Id="rId15" Type="http://schemas.openxmlformats.org/officeDocument/2006/relationships/hyperlink" Target="https://www.semiconductors.org/the-chips-act-has-already-sparked-200-billion-in-private-investments-for-u-s-semiconductor-production/" TargetMode="External"/><Relationship Id="rId16" Type="http://schemas.openxmlformats.org/officeDocument/2006/relationships/hyperlink" Target="https://www.alphaspread.com/magazine/on-everyones-lips/tariffs-impact-on-us-sem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