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Honda profits plunge 76% amid US tariffs as production shifts to Indiana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Honda Motor Co. has experienced a significant setback in its financial performance, with fourth-quarter operating profits dropping a staggering 76%. This decline reflects the broader challenges the company faces, particularly due to heightened trade tensions and newly imposed tariffs from the United States. For the fiscal year ending March, Honda reported revenues of 21.69 trillion yen, marginally exceeding analyst expectations of 21.63 trillion yen and marking a 6.2% increase from the previous year. However, the operating profit fell to 1.21 trillion yen, falling short of the anticipated 1.41 trillion yen, highlighting the stark contrast between revenue growth and profitability pressures.</w:t>
      </w:r>
      <w:r/>
    </w:p>
    <w:p>
      <w:r/>
      <w:r>
        <w:t>The sharp decline in profits has been attributed primarily to the impact of a 25% tariff on foreign automobile imports implemented by the U.S. government. This significant tariff is anticipated to impose further strain on Honda's financial health, leading the company to forecast a 59% decrease in operating profit for the fiscal year ending March 31, 2026. Honda estimates a potential loss of 650 billion yen due to these tariffs alone, which includes a substantial 300 billion yen from taxes on around 550,000 vehicle imports. In response to these challenges, the automaker has indicated that it might only recover about 200 billion yen through various cost-offsetting strategies.</w:t>
      </w:r>
      <w:r/>
    </w:p>
    <w:p>
      <w:r/>
      <w:r>
        <w:t>In what appears to be a strategic pivot in light of these new economic realities, Honda has decided to relocate production of its next-generation Civic hybrid from Mexico to Indiana. This move aims to mitigate potential tariff repercussions on one of its leading models. Observers note that more Asian automakers are gaining market share in the U.S.; in 2024, six of the top eight by sales volume were Asian brands, underscoring the competitive environment in which Honda operates.</w:t>
      </w:r>
      <w:r/>
    </w:p>
    <w:p>
      <w:r/>
      <w:r>
        <w:t>The operational challenges have not only been financial but also strategic. Earlier this year, Honda and rival Nissan ended discussions regarding a potential $60 billion merger, which would have formed the world's third-largest automaker by sales. While both companies aim to maintain technological collaboration, the inability to merge suggests a more fragmented approach to addressing industry challenges.</w:t>
      </w:r>
      <w:r/>
    </w:p>
    <w:p>
      <w:r/>
      <w:r>
        <w:t>As Honda grapples with these external pressures, it has also faced internal ones, including ongoing product recalls that have contributed to declining vehicle sales. In recent quarters, the automaker has seen a notable dip in automobile sales, particularly exacerbated by stagnant demand in Asian markets, especially China. While strong sales in North America have somewhat counterbalanced this decline, the overall numbers are disappointing.</w:t>
      </w:r>
      <w:r/>
    </w:p>
    <w:p>
      <w:r/>
      <w:r>
        <w:t>CEO Toshihiro Mibe has acknowledged the challenges posed by increasing competition, particularly from fast-growing Chinese electric vehicle manufacturers. In addressing these pressures, Honda has announced a delay in establishing its electric vehicle supply chain in Ontario, Canada, citing uncertain demand and economic conditions.</w:t>
      </w:r>
      <w:r/>
    </w:p>
    <w:p>
      <w:r/>
      <w:r>
        <w:t>The combination of soaring tariffs, strategic shifts in production, and the ongoing search for new growth avenues amidst fierce competition paints a complex picture for Honda’s future. While the company remains resilient in the face of adversity, its ability to adapt to these turbulent market conditions will be pivotal in the years to come.</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10">
        <w:r>
          <w:rPr>
            <w:color w:val="0000EE"/>
            <w:u w:val="single"/>
          </w:rPr>
          <w:t>[2]</w:t>
        </w:r>
      </w:hyperlink>
      <w:r/>
    </w:p>
    <w:p>
      <w:pPr>
        <w:pStyle w:val="ListBullet"/>
        <w:spacing w:line="240" w:lineRule="auto"/>
        <w:ind w:left="720"/>
      </w:pPr>
      <w:r/>
      <w:r>
        <w:t xml:space="preserve">Paragraph 3: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4: </w:t>
      </w:r>
      <w:hyperlink r:id="rId10">
        <w:r>
          <w:rPr>
            <w:color w:val="0000EE"/>
            <w:u w:val="single"/>
          </w:rPr>
          <w:t>[2]</w:t>
        </w:r>
      </w:hyperlink>
      <w:r>
        <w:t xml:space="preserve">, </w:t>
      </w:r>
      <w:hyperlink r:id="rId9">
        <w:r>
          <w:rPr>
            <w:color w:val="0000EE"/>
            <w:u w:val="single"/>
          </w:rPr>
          <w:t>[1]</w:t>
        </w:r>
      </w:hyperlink>
      <w:r/>
    </w:p>
    <w:p>
      <w:pPr>
        <w:pStyle w:val="ListBullet"/>
        <w:spacing w:line="240" w:lineRule="auto"/>
        <w:ind w:left="720"/>
      </w:pPr>
      <w:r/>
      <w:r>
        <w:t xml:space="preserve">Paragraph 5: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6: </w:t>
      </w:r>
      <w:hyperlink r:id="rId10">
        <w:r>
          <w:rPr>
            <w:color w:val="0000EE"/>
            <w:u w:val="single"/>
          </w:rPr>
          <w:t>[2]</w:t>
        </w:r>
      </w:hyperlink>
      <w:r>
        <w:t xml:space="preserve">, </w:t>
      </w:r>
      <w:hyperlink r:id="rId12">
        <w:r>
          <w:rPr>
            <w:color w:val="0000EE"/>
            <w:u w:val="single"/>
          </w:rPr>
          <w:t>[6]</w:t>
        </w:r>
      </w:hyperlink>
      <w:r/>
    </w:p>
    <w:p>
      <w:pPr>
        <w:pStyle w:val="ListBullet"/>
        <w:spacing w:line="240" w:lineRule="auto"/>
        <w:ind w:left="720"/>
      </w:pPr>
      <w:r/>
      <w:r>
        <w:t xml:space="preserve">Paragraph 7: </w:t>
      </w:r>
      <w:hyperlink r:id="rId10">
        <w:r>
          <w:rPr>
            <w:color w:val="0000EE"/>
            <w:u w:val="single"/>
          </w:rPr>
          <w:t>[2]</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8: </w:t>
      </w:r>
      <w:hyperlink r:id="rId10">
        <w:r>
          <w:rPr>
            <w:color w:val="0000EE"/>
            <w:u w:val="single"/>
          </w:rPr>
          <w:t>[2]</w:t>
        </w:r>
      </w:hyperlink>
      <w:r>
        <w:t xml:space="preserve">, </w:t>
      </w:r>
      <w:hyperlink r:id="rId14">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https://www.cnbc.com/2025/05/13/honda-q4-earnings-plunge.html</w:t>
        </w:r>
      </w:hyperlink>
      <w:r>
        <w:t xml:space="preserve"> - Please view link - unable to able to access data</w:t>
      </w:r>
      <w:r/>
    </w:p>
    <w:p>
      <w:pPr>
        <w:pStyle w:val="ListNumber"/>
        <w:spacing w:line="240" w:lineRule="auto"/>
        <w:ind w:left="720"/>
      </w:pPr>
      <w:r/>
      <w:hyperlink r:id="rId10">
        <w:r>
          <w:rPr>
            <w:color w:val="0000EE"/>
            <w:u w:val="single"/>
          </w:rPr>
          <w:t>https://www.reuters.com/business/autos-transportation/honda-sees-full-year-profit-declining-59-us-tariffs-bite-2025-05-13/</w:t>
        </w:r>
      </w:hyperlink>
      <w:r>
        <w:t xml:space="preserve"> - Honda Motor Co. forecasts a 59% decrease in operating profit for the fiscal year ending March 31, 2026, citing the impact of U.S. tariffs. The company anticipates earnings of 500 billion yen ($3.38 billion), down from 1.21 trillion yen the previous year. Additionally, Honda announced a two-year delay in its plan to build an electric vehicle (EV) supply chain in Ontario, Canada, due to slowing EV demand and economic uncertainty. The automaker estimates a 650 billion yen hit to its fiscal 2026 profit from global tariffs, including 300 billion yen from tariffs on imports of around 550,000 vehicles. Efforts to offset these costs may recoup about 200 billion yen. Talks with Nissan over a potential merger ended earlier in the year, though both companies remain committed to collaborating on technology. CEO Toshihiro Mibe emphasized that despite the industry's challenges, Honda is seeking new growth avenues through strategic partnerships, particularly in response to the growing competitiveness of Chinese EV manufacturers.</w:t>
      </w:r>
      <w:r/>
    </w:p>
    <w:p>
      <w:pPr>
        <w:pStyle w:val="ListNumber"/>
        <w:spacing w:line="240" w:lineRule="auto"/>
        <w:ind w:left="720"/>
      </w:pPr>
      <w:r/>
      <w:hyperlink r:id="rId11">
        <w:r>
          <w:rPr>
            <w:color w:val="0000EE"/>
            <w:u w:val="single"/>
          </w:rPr>
          <w:t>https://www.autonews.com/article/20150428/COPY/304289961/honda-q4-operating-profit-falls-32-on-recall-costs-flat-car-sales/</w:t>
        </w:r>
      </w:hyperlink>
      <w:r>
        <w:t xml:space="preserve"> - Honda's fourth-quarter operating profit fell 32% due to recall costs and flat car sales. The company faced increased expenses related to product recalls and stagnant sales figures, impacting its profitability during this period.</w:t>
      </w:r>
      <w:r/>
    </w:p>
    <w:p>
      <w:pPr>
        <w:pStyle w:val="ListNumber"/>
        <w:spacing w:line="240" w:lineRule="auto"/>
        <w:ind w:left="720"/>
      </w:pPr>
      <w:r/>
      <w:hyperlink r:id="rId13">
        <w:r>
          <w:rPr>
            <w:color w:val="0000EE"/>
            <w:u w:val="single"/>
          </w:rPr>
          <w:t>https://www.stocktitan.net/news/HMC/honda-motor-co-ltd-hmc-nyse-announced-its-consolidated-financial-mpa7x4ugmfth.html</w:t>
        </w:r>
      </w:hyperlink>
      <w:r>
        <w:t xml:space="preserve"> - Honda Motor Co., Ltd. reported its consolidated financial results for the fiscal third quarter ended December 31, 2024. The company achieved an operating profit of 1,139.9 billion yen with a 7.0% margin. In the motorcycle business, unit sales exceeded 15.5 million globally, while automobile sales declined by 297,000 units, primarily due to decreased sales in Asia, especially China, despite strong performance in North America. Operating cash flows after R&amp;D adjustment were 1,945.0 billion yen. Honda maintained its forecast for the fiscal year ending March 31, 2025, projecting an operating profit of 1,420.0 billion yen and a profit for the year of 950.0 billion yen.</w:t>
      </w:r>
      <w:r/>
    </w:p>
    <w:p>
      <w:pPr>
        <w:pStyle w:val="ListNumber"/>
        <w:spacing w:line="240" w:lineRule="auto"/>
        <w:ind w:left="720"/>
      </w:pPr>
      <w:r/>
      <w:hyperlink r:id="rId14">
        <w:r>
          <w:rPr>
            <w:color w:val="0000EE"/>
            <w:u w:val="single"/>
          </w:rPr>
          <w:t>https://www.marketbeat.com/instant-alerts/zacks-research-has-weak-forecast-for-honda-motor-q4-earnings-2025-03-10/</w:t>
        </w:r>
      </w:hyperlink>
      <w:r>
        <w:t xml:space="preserve"> - Zacks Research analysts reduced their Q4 2025 earnings per share estimates for Honda Motor Co., Ltd. to $0.67, down from the prior estimate of $0.93. The consensus estimate for Honda Motor's current full-year earnings is $3.99 per share. The company reported earnings of $1.31 per share for the quarter ending February 13, 2025, surpassing analysts' expectations of $0.94. Revenue for the quarter was $36.31 billion, compared to the consensus estimate of $35.31 billion.</w:t>
      </w:r>
      <w:r/>
    </w:p>
    <w:p>
      <w:pPr>
        <w:pStyle w:val="ListNumber"/>
        <w:spacing w:line="240" w:lineRule="auto"/>
        <w:ind w:left="720"/>
      </w:pPr>
      <w:r/>
      <w:hyperlink r:id="rId12">
        <w:r>
          <w:rPr>
            <w:color w:val="0000EE"/>
            <w:u w:val="single"/>
          </w:rPr>
          <w:t>https://www.fool.com/earnings/call-transcripts/2025/02/13/honda-motor-hmc-q3-2025-earnings-call-transcript/</w:t>
        </w:r>
      </w:hyperlink>
      <w:r>
        <w:t xml:space="preserve"> - Honda's Q3 2025 earnings call transcript reveals that the company achieved an operating profit of 1,139.9 trillion yen with a 7% margin. Motorcycle sales remained strong globally, with unit sales totaling 15.5 million. However, automobile sales declined by 297,000 units year-on-year, primarily due to decreased sales in Asia, especially China, despite strong sales in North America. Operating cash flow after R&amp;D adjustment was 1,945 trillion yen. The company maintained its full-year forecast, projecting an operating profit of 1,420 trillion yen and a profit for the year of 950 billion yen.</w:t>
      </w:r>
      <w:r/>
    </w:p>
    <w:p>
      <w:pPr>
        <w:pStyle w:val="ListNumber"/>
        <w:spacing w:line="240" w:lineRule="auto"/>
        <w:ind w:left="720"/>
      </w:pPr>
      <w:r/>
      <w:hyperlink r:id="rId16">
        <w:r>
          <w:rPr>
            <w:color w:val="0000EE"/>
            <w:u w:val="single"/>
          </w:rPr>
          <w:t>https://www.nasdaq.com/articles/hondas-hmc-q4-earnings-beat-estimates-revenues-miss</w:t>
        </w:r>
      </w:hyperlink>
      <w:r>
        <w:t xml:space="preserve"> - Honda reported earnings of 99 cents per share for the fourth quarter of fiscal 2024, surpassing the Zacks Consensus Estimate of 44 cents. However, quarterly revenues totaled $36.5 billion, missing the consensus estimate of $37.9 billion. The automobile segment's revenue increased by 25.3% year-over-year to ¥3.59 trillion ($24.22 billion), with an operating profit of ¥100.1 billion ($674 million), a 177.3% increase from the corresponding quarter of fiscal 2023. The motorcycle segment's revenue was ¥862.1 billion ($5.81 billion), up 22% year-over-year, with an operating profit of ¥144.7 billion ($975 million), a 29% increase from the previous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nbc.com/2025/05/13/honda-q4-earnings-plunge.html" TargetMode="External"/><Relationship Id="rId10" Type="http://schemas.openxmlformats.org/officeDocument/2006/relationships/hyperlink" Target="https://www.reuters.com/business/autos-transportation/honda-sees-full-year-profit-declining-59-us-tariffs-bite-2025-05-13/" TargetMode="External"/><Relationship Id="rId11" Type="http://schemas.openxmlformats.org/officeDocument/2006/relationships/hyperlink" Target="https://www.autonews.com/article/20150428/COPY/304289961/honda-q4-operating-profit-falls-32-on-recall-costs-flat-car-sales/" TargetMode="External"/><Relationship Id="rId12" Type="http://schemas.openxmlformats.org/officeDocument/2006/relationships/hyperlink" Target="https://www.fool.com/earnings/call-transcripts/2025/02/13/honda-motor-hmc-q3-2025-earnings-call-transcript/" TargetMode="External"/><Relationship Id="rId13" Type="http://schemas.openxmlformats.org/officeDocument/2006/relationships/hyperlink" Target="https://www.stocktitan.net/news/HMC/honda-motor-co-ltd-hmc-nyse-announced-its-consolidated-financial-mpa7x4ugmfth.html" TargetMode="External"/><Relationship Id="rId14" Type="http://schemas.openxmlformats.org/officeDocument/2006/relationships/hyperlink" Target="https://www.marketbeat.com/instant-alerts/zacks-research-has-weak-forecast-for-honda-motor-q4-earnings-2025-03-10/" TargetMode="External"/><Relationship Id="rId15" Type="http://schemas.openxmlformats.org/officeDocument/2006/relationships/hyperlink" Target="https://www.noahwire.com" TargetMode="External"/><Relationship Id="rId16" Type="http://schemas.openxmlformats.org/officeDocument/2006/relationships/hyperlink" Target="https://www.nasdaq.com/articles/hondas-hmc-q4-earnings-beat-estimates-revenues-mi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